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大标宋简体" w:eastAsia="方正大标宋简体"/>
          <w:sz w:val="44"/>
          <w:szCs w:val="44"/>
        </w:rPr>
      </w:pPr>
    </w:p>
    <w:p>
      <w:pPr>
        <w:pStyle w:val="2"/>
        <w:rPr>
          <w:rFonts w:hint="eastAsia" w:ascii="方正大标宋简体" w:eastAsia="方正大标宋简体"/>
          <w:sz w:val="44"/>
          <w:szCs w:val="44"/>
        </w:rPr>
      </w:pPr>
    </w:p>
    <w:p>
      <w:pPr>
        <w:spacing w:line="640" w:lineRule="exact"/>
        <w:jc w:val="center"/>
        <w:rPr>
          <w:rFonts w:hint="eastAsia" w:ascii="宋体" w:hAnsi="宋体"/>
          <w:b/>
          <w:sz w:val="44"/>
          <w:szCs w:val="44"/>
        </w:rPr>
      </w:pPr>
    </w:p>
    <w:p>
      <w:pPr>
        <w:spacing w:line="640" w:lineRule="exact"/>
        <w:jc w:val="center"/>
        <w:rPr>
          <w:rFonts w:hint="eastAsia" w:ascii="宋体" w:hAnsi="宋体"/>
          <w:b/>
          <w:sz w:val="44"/>
          <w:szCs w:val="44"/>
        </w:rPr>
      </w:pPr>
      <w:bookmarkStart w:id="0" w:name="_GoBack"/>
      <w:bookmarkEnd w:id="0"/>
      <w:r>
        <w:rPr>
          <w:rFonts w:hint="eastAsia"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年度部门整体支出绩效评价报告</w:t>
      </w:r>
    </w:p>
    <w:p>
      <w:pPr>
        <w:snapToGrid w:val="0"/>
        <w:spacing w:line="590" w:lineRule="exact"/>
        <w:ind w:firstLine="640" w:firstLineChars="200"/>
        <w:rPr>
          <w:rFonts w:hint="eastAsia" w:ascii="宋体" w:hAnsi="宋体" w:eastAsia="宋体" w:cs="Times New Roman"/>
          <w:sz w:val="32"/>
          <w:szCs w:val="32"/>
        </w:rPr>
      </w:pPr>
    </w:p>
    <w:p>
      <w:pPr>
        <w:snapToGrid w:val="0"/>
        <w:spacing w:line="590" w:lineRule="exact"/>
        <w:rPr>
          <w:rFonts w:hint="eastAsia" w:ascii="宋体" w:hAnsi="宋体" w:eastAsia="宋体" w:cs="Times New Roman"/>
          <w:sz w:val="32"/>
          <w:szCs w:val="32"/>
        </w:rPr>
      </w:pPr>
      <w:r>
        <w:rPr>
          <w:rFonts w:hint="eastAsia" w:ascii="宋体" w:hAnsi="宋体" w:eastAsia="宋体" w:cs="Times New Roman"/>
          <w:sz w:val="32"/>
          <w:szCs w:val="32"/>
        </w:rPr>
        <w:t>益阳市财政局：</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按照益阳市财政局的部署，认真组织进行了20</w:t>
      </w:r>
      <w:r>
        <w:rPr>
          <w:rFonts w:hint="eastAsia" w:ascii="宋体" w:hAnsi="宋体" w:eastAsia="宋体" w:cs="Times New Roman"/>
          <w:sz w:val="32"/>
          <w:szCs w:val="32"/>
          <w:lang w:val="en-US" w:eastAsia="zh-CN"/>
        </w:rPr>
        <w:t>2</w:t>
      </w:r>
      <w:r>
        <w:rPr>
          <w:rFonts w:hint="eastAsia" w:ascii="宋体" w:hAnsi="宋体" w:cs="Times New Roman"/>
          <w:sz w:val="32"/>
          <w:szCs w:val="32"/>
          <w:lang w:val="en-US" w:eastAsia="zh-CN"/>
        </w:rPr>
        <w:t>1</w:t>
      </w:r>
      <w:r>
        <w:rPr>
          <w:rFonts w:hint="eastAsia" w:ascii="宋体" w:hAnsi="宋体" w:eastAsia="宋体" w:cs="Times New Roman"/>
          <w:sz w:val="32"/>
          <w:szCs w:val="32"/>
        </w:rPr>
        <w:t>年度预算绩效自评工作，现将我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部门整体支出绩效评价情况报告如下。</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一、基本情况</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lang w:eastAsia="zh-CN"/>
        </w:rPr>
        <w:t>我中心为市水利局所属正处级公益一类、一级预算拨款事业</w:t>
      </w:r>
      <w:r>
        <w:rPr>
          <w:rFonts w:hint="eastAsia" w:ascii="宋体" w:hAnsi="宋体" w:eastAsia="宋体" w:cs="Times New Roman"/>
          <w:sz w:val="32"/>
          <w:szCs w:val="32"/>
        </w:rPr>
        <w:t>单位，核定全额拨款事业编制19名，其中中心主任1名，副主任2名，正科级领导职数4名，副科级领导职数1名</w:t>
      </w:r>
      <w:r>
        <w:rPr>
          <w:rFonts w:hint="eastAsia" w:ascii="宋体" w:hAnsi="宋体" w:eastAsia="宋体" w:cs="Times New Roman"/>
          <w:sz w:val="32"/>
          <w:szCs w:val="32"/>
          <w:lang w:eastAsia="zh-CN"/>
        </w:rPr>
        <w:t>，现有</w:t>
      </w:r>
      <w:r>
        <w:rPr>
          <w:rFonts w:hint="eastAsia" w:ascii="宋体" w:hAnsi="宋体" w:eastAsia="宋体" w:cs="Times New Roman"/>
          <w:sz w:val="32"/>
          <w:szCs w:val="32"/>
        </w:rPr>
        <w:t>在</w:t>
      </w:r>
      <w:r>
        <w:rPr>
          <w:rFonts w:hint="eastAsia" w:ascii="宋体" w:hAnsi="宋体" w:eastAsia="宋体" w:cs="Times New Roman"/>
          <w:sz w:val="32"/>
          <w:szCs w:val="32"/>
          <w:lang w:eastAsia="zh-CN"/>
        </w:rPr>
        <w:t>职干职工</w:t>
      </w:r>
      <w:r>
        <w:rPr>
          <w:rFonts w:hint="eastAsia" w:ascii="宋体" w:hAnsi="宋体" w:eastAsia="宋体" w:cs="Times New Roman"/>
          <w:sz w:val="32"/>
          <w:szCs w:val="32"/>
          <w:lang w:val="en-US" w:eastAsia="zh-CN"/>
        </w:rPr>
        <w:t>19</w:t>
      </w:r>
      <w:r>
        <w:rPr>
          <w:rFonts w:hint="eastAsia" w:ascii="宋体" w:hAnsi="宋体" w:eastAsia="宋体" w:cs="Times New Roman"/>
          <w:sz w:val="32"/>
          <w:szCs w:val="32"/>
        </w:rPr>
        <w:t>人，退休</w:t>
      </w:r>
      <w:r>
        <w:rPr>
          <w:rFonts w:hint="eastAsia" w:ascii="宋体" w:hAnsi="宋体" w:eastAsia="宋体" w:cs="Times New Roman"/>
          <w:sz w:val="32"/>
          <w:szCs w:val="32"/>
          <w:lang w:eastAsia="zh-CN"/>
        </w:rPr>
        <w:t>干职工</w:t>
      </w:r>
      <w:r>
        <w:rPr>
          <w:rFonts w:hint="eastAsia" w:ascii="宋体" w:hAnsi="宋体" w:eastAsia="宋体" w:cs="Times New Roman"/>
          <w:sz w:val="32"/>
          <w:szCs w:val="32"/>
          <w:lang w:val="en-US" w:eastAsia="zh-CN"/>
        </w:rPr>
        <w:t>7</w:t>
      </w:r>
      <w:r>
        <w:rPr>
          <w:rFonts w:hint="eastAsia" w:ascii="宋体" w:hAnsi="宋体" w:eastAsia="宋体" w:cs="Times New Roman"/>
          <w:sz w:val="32"/>
          <w:szCs w:val="32"/>
        </w:rPr>
        <w:t>名。</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二、收入支出预算执行情况</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（一）收入支出预算安排情况</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rPr>
        <w:t>2021年，本部门年初一般公共预算财政拨款收入年初预算</w:t>
      </w:r>
      <w:r>
        <w:rPr>
          <w:rFonts w:hint="eastAsia" w:ascii="宋体" w:hAnsi="宋体" w:cs="Times New Roman"/>
          <w:sz w:val="32"/>
          <w:szCs w:val="32"/>
          <w:lang w:val="en-US" w:eastAsia="zh-CN"/>
        </w:rPr>
        <w:t>320.57</w:t>
      </w:r>
      <w:r>
        <w:rPr>
          <w:rFonts w:hint="eastAsia" w:ascii="宋体" w:hAnsi="宋体" w:eastAsia="宋体" w:cs="Times New Roman"/>
          <w:sz w:val="32"/>
          <w:szCs w:val="32"/>
        </w:rPr>
        <w:t>万元</w:t>
      </w:r>
      <w:r>
        <w:rPr>
          <w:rFonts w:hint="eastAsia" w:ascii="宋体" w:hAnsi="宋体" w:eastAsia="宋体" w:cs="Times New Roman"/>
          <w:sz w:val="32"/>
          <w:szCs w:val="32"/>
          <w:lang w:eastAsia="zh-CN"/>
        </w:rPr>
        <w:t>。</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（二）收入支出预算执行情况</w:t>
      </w:r>
    </w:p>
    <w:p>
      <w:pPr>
        <w:snapToGrid w:val="0"/>
        <w:spacing w:line="590" w:lineRule="exact"/>
        <w:ind w:firstLine="640" w:firstLineChars="200"/>
        <w:rPr>
          <w:rFonts w:hint="default" w:ascii="宋体" w:hAnsi="宋体" w:eastAsia="宋体" w:cs="Times New Roman"/>
          <w:sz w:val="32"/>
          <w:szCs w:val="32"/>
          <w:lang w:val="en-US" w:eastAsia="zh-CN"/>
        </w:rPr>
      </w:pPr>
      <w:r>
        <w:rPr>
          <w:rFonts w:hint="eastAsia" w:ascii="宋体" w:hAnsi="宋体" w:eastAsia="宋体" w:cs="Times New Roman"/>
          <w:sz w:val="32"/>
          <w:szCs w:val="32"/>
        </w:rPr>
        <w:t>2021年</w:t>
      </w:r>
      <w:r>
        <w:rPr>
          <w:rFonts w:hint="eastAsia" w:ascii="宋体" w:hAnsi="宋体" w:cs="Times New Roman"/>
          <w:sz w:val="32"/>
          <w:szCs w:val="32"/>
          <w:lang w:eastAsia="zh-CN"/>
        </w:rPr>
        <w:t>，</w:t>
      </w:r>
      <w:r>
        <w:rPr>
          <w:rFonts w:hint="eastAsia" w:ascii="宋体" w:hAnsi="宋体" w:eastAsia="宋体" w:cs="Times New Roman"/>
          <w:sz w:val="32"/>
          <w:szCs w:val="32"/>
        </w:rPr>
        <w:t>收入实际完成448.92万元。其中：一般公共预算财政拨款收入完成415.36万元，比上年</w:t>
      </w:r>
      <w:r>
        <w:rPr>
          <w:rFonts w:hint="eastAsia" w:ascii="宋体" w:hAnsi="宋体" w:eastAsia="宋体" w:cs="Times New Roman"/>
          <w:sz w:val="32"/>
          <w:szCs w:val="32"/>
          <w:lang w:val="en-US" w:eastAsia="zh-CN"/>
        </w:rPr>
        <w:t>增加</w:t>
      </w:r>
      <w:r>
        <w:rPr>
          <w:rFonts w:hint="eastAsia" w:ascii="宋体" w:hAnsi="宋体" w:eastAsia="宋体" w:cs="Times New Roman"/>
          <w:sz w:val="32"/>
          <w:szCs w:val="32"/>
        </w:rPr>
        <w:t>51.68万元，</w:t>
      </w:r>
      <w:r>
        <w:rPr>
          <w:rFonts w:hint="eastAsia" w:ascii="宋体" w:hAnsi="宋体" w:eastAsia="宋体" w:cs="Times New Roman"/>
          <w:sz w:val="32"/>
          <w:szCs w:val="32"/>
          <w:lang w:val="en-US" w:eastAsia="zh-CN"/>
        </w:rPr>
        <w:t>增长</w:t>
      </w:r>
      <w:r>
        <w:rPr>
          <w:rFonts w:hint="eastAsia" w:ascii="宋体" w:hAnsi="宋体" w:eastAsia="宋体" w:cs="Times New Roman"/>
          <w:sz w:val="32"/>
          <w:szCs w:val="32"/>
        </w:rPr>
        <w:t>14.21%；政府性基金财政拨款收入完成17.50万元，比上年</w:t>
      </w:r>
      <w:r>
        <w:rPr>
          <w:rFonts w:hint="eastAsia" w:ascii="宋体" w:hAnsi="宋体" w:eastAsia="宋体" w:cs="Times New Roman"/>
          <w:sz w:val="32"/>
          <w:szCs w:val="32"/>
          <w:lang w:val="en-US" w:eastAsia="zh-CN"/>
        </w:rPr>
        <w:t>减少77.50</w:t>
      </w:r>
      <w:r>
        <w:rPr>
          <w:rFonts w:hint="eastAsia" w:ascii="宋体" w:hAnsi="宋体" w:eastAsia="宋体" w:cs="Times New Roman"/>
          <w:sz w:val="32"/>
          <w:szCs w:val="32"/>
        </w:rPr>
        <w:t>万元，</w:t>
      </w:r>
      <w:r>
        <w:rPr>
          <w:rFonts w:hint="eastAsia" w:ascii="宋体" w:hAnsi="宋体" w:eastAsia="宋体" w:cs="Times New Roman"/>
          <w:sz w:val="32"/>
          <w:szCs w:val="32"/>
          <w:lang w:val="en-US" w:eastAsia="zh-CN"/>
        </w:rPr>
        <w:t>减少</w:t>
      </w:r>
      <w:r>
        <w:rPr>
          <w:rFonts w:hint="eastAsia" w:ascii="宋体" w:hAnsi="宋体" w:eastAsia="宋体" w:cs="Times New Roman"/>
          <w:sz w:val="32"/>
          <w:szCs w:val="32"/>
        </w:rPr>
        <w:t>81.58%，变化的主要原因是：</w:t>
      </w:r>
      <w:r>
        <w:rPr>
          <w:rFonts w:hint="eastAsia" w:ascii="宋体" w:hAnsi="宋体" w:eastAsia="宋体" w:cs="Times New Roman"/>
          <w:sz w:val="32"/>
          <w:szCs w:val="32"/>
          <w:lang w:val="en-US" w:eastAsia="zh-CN"/>
        </w:rPr>
        <w:t>项目经费减少</w:t>
      </w:r>
      <w:r>
        <w:rPr>
          <w:rFonts w:hint="eastAsia" w:ascii="宋体" w:hAnsi="宋体" w:eastAsia="宋体" w:cs="Times New Roman"/>
          <w:sz w:val="32"/>
          <w:szCs w:val="32"/>
        </w:rPr>
        <w:t>；其他收入完成16.05万元，比上年</w:t>
      </w:r>
      <w:r>
        <w:rPr>
          <w:rFonts w:hint="eastAsia" w:ascii="宋体" w:hAnsi="宋体" w:eastAsia="宋体" w:cs="Times New Roman"/>
          <w:sz w:val="32"/>
          <w:szCs w:val="32"/>
          <w:lang w:val="en-US" w:eastAsia="zh-CN"/>
        </w:rPr>
        <w:t>增长16.05</w:t>
      </w:r>
      <w:r>
        <w:rPr>
          <w:rFonts w:hint="eastAsia" w:ascii="宋体" w:hAnsi="宋体" w:eastAsia="宋体" w:cs="Times New Roman"/>
          <w:sz w:val="32"/>
          <w:szCs w:val="32"/>
        </w:rPr>
        <w:t>万元，</w:t>
      </w:r>
      <w:r>
        <w:rPr>
          <w:rFonts w:hint="eastAsia" w:ascii="宋体" w:hAnsi="宋体" w:eastAsia="宋体" w:cs="Times New Roman"/>
          <w:sz w:val="32"/>
          <w:szCs w:val="32"/>
          <w:lang w:val="en-US" w:eastAsia="zh-CN"/>
        </w:rPr>
        <w:t>增加100</w:t>
      </w:r>
      <w:r>
        <w:rPr>
          <w:rFonts w:hint="eastAsia" w:ascii="宋体" w:hAnsi="宋体" w:eastAsia="宋体" w:cs="Times New Roman"/>
          <w:sz w:val="32"/>
          <w:szCs w:val="32"/>
        </w:rPr>
        <w:t>%，变化的主要原因是：</w:t>
      </w:r>
      <w:r>
        <w:rPr>
          <w:rFonts w:hint="eastAsia" w:ascii="宋体" w:hAnsi="宋体" w:eastAsia="宋体" w:cs="Times New Roman"/>
          <w:sz w:val="32"/>
          <w:szCs w:val="32"/>
          <w:lang w:val="en-US" w:eastAsia="zh-CN"/>
        </w:rPr>
        <w:t>10万省移民局转益阳市三峡维稳经费。72257.83元是</w:t>
      </w:r>
      <w:r>
        <w:rPr>
          <w:rFonts w:hint="eastAsia" w:ascii="宋体" w:hAnsi="宋体" w:cs="Times New Roman"/>
          <w:sz w:val="32"/>
          <w:szCs w:val="32"/>
          <w:lang w:val="en-US" w:eastAsia="zh-CN"/>
        </w:rPr>
        <w:t>20</w:t>
      </w:r>
      <w:r>
        <w:rPr>
          <w:rFonts w:hint="eastAsia" w:ascii="宋体" w:hAnsi="宋体" w:eastAsia="宋体" w:cs="Times New Roman"/>
          <w:sz w:val="32"/>
          <w:szCs w:val="32"/>
          <w:lang w:val="en-US" w:eastAsia="zh-CN"/>
        </w:rPr>
        <w:t>19年公积金退款。</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2021年，本部门支出558.04万元，其中：基本支出完成372.43万元，项目支出185.62万元。比上年增加65.28万元，增长13.25%；变化的主要原因：</w:t>
      </w:r>
      <w:r>
        <w:rPr>
          <w:rFonts w:hint="eastAsia" w:ascii="宋体" w:hAnsi="宋体" w:eastAsia="宋体" w:cs="Times New Roman"/>
          <w:sz w:val="32"/>
          <w:szCs w:val="32"/>
          <w:lang w:val="en-US" w:eastAsia="zh-CN"/>
        </w:rPr>
        <w:t>人员</w:t>
      </w:r>
      <w:r>
        <w:rPr>
          <w:rFonts w:hint="eastAsia" w:ascii="宋体" w:hAnsi="宋体" w:eastAsia="宋体" w:cs="Times New Roman"/>
          <w:sz w:val="32"/>
          <w:szCs w:val="32"/>
        </w:rPr>
        <w:t>经费支出</w:t>
      </w:r>
      <w:r>
        <w:rPr>
          <w:rFonts w:hint="eastAsia" w:ascii="宋体" w:hAnsi="宋体" w:eastAsia="宋体" w:cs="Times New Roman"/>
          <w:sz w:val="32"/>
          <w:szCs w:val="32"/>
          <w:lang w:val="en-US" w:eastAsia="zh-CN"/>
        </w:rPr>
        <w:t>自然</w:t>
      </w:r>
      <w:r>
        <w:rPr>
          <w:rFonts w:hint="eastAsia" w:ascii="宋体" w:hAnsi="宋体" w:eastAsia="宋体" w:cs="Times New Roman"/>
          <w:sz w:val="32"/>
          <w:szCs w:val="32"/>
        </w:rPr>
        <w:t>增</w:t>
      </w:r>
      <w:r>
        <w:rPr>
          <w:rFonts w:hint="eastAsia" w:ascii="宋体" w:hAnsi="宋体" w:eastAsia="宋体" w:cs="Times New Roman"/>
          <w:sz w:val="32"/>
          <w:szCs w:val="32"/>
          <w:lang w:val="en-US" w:eastAsia="zh-CN"/>
        </w:rPr>
        <w:t>长</w:t>
      </w:r>
      <w:r>
        <w:rPr>
          <w:rFonts w:hint="eastAsia" w:ascii="宋体" w:hAnsi="宋体" w:eastAsia="宋体" w:cs="Times New Roman"/>
          <w:sz w:val="32"/>
          <w:szCs w:val="32"/>
        </w:rPr>
        <w:t>。</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（三）支出按经济分类科目分析</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（1）“三公”经费支出情况：2021年，“三公”经费完成</w:t>
      </w:r>
      <w:r>
        <w:rPr>
          <w:rFonts w:hint="eastAsia" w:ascii="宋体" w:hAnsi="宋体" w:eastAsia="宋体" w:cs="Times New Roman"/>
          <w:sz w:val="32"/>
          <w:szCs w:val="32"/>
          <w:lang w:val="en-US" w:eastAsia="zh-CN"/>
        </w:rPr>
        <w:t>4.48</w:t>
      </w:r>
      <w:r>
        <w:rPr>
          <w:rFonts w:hint="eastAsia" w:ascii="宋体" w:hAnsi="宋体" w:eastAsia="宋体" w:cs="Times New Roman"/>
          <w:sz w:val="32"/>
          <w:szCs w:val="32"/>
        </w:rPr>
        <w:t>万元，比上年减少</w:t>
      </w:r>
      <w:r>
        <w:rPr>
          <w:rFonts w:hint="eastAsia" w:ascii="宋体" w:hAnsi="宋体" w:eastAsia="宋体" w:cs="Times New Roman"/>
          <w:sz w:val="32"/>
          <w:szCs w:val="32"/>
          <w:lang w:val="en-US" w:eastAsia="zh-CN"/>
        </w:rPr>
        <w:t>1.76</w:t>
      </w:r>
      <w:r>
        <w:rPr>
          <w:rFonts w:hint="eastAsia" w:ascii="宋体" w:hAnsi="宋体" w:eastAsia="宋体" w:cs="Times New Roman"/>
          <w:sz w:val="32"/>
          <w:szCs w:val="32"/>
        </w:rPr>
        <w:t>万元，减少28.18%，变化的主要原因是：公务</w:t>
      </w:r>
      <w:r>
        <w:rPr>
          <w:rFonts w:hint="eastAsia" w:ascii="宋体" w:hAnsi="宋体" w:eastAsia="宋体" w:cs="Times New Roman"/>
          <w:sz w:val="32"/>
          <w:szCs w:val="32"/>
          <w:lang w:val="en-US" w:eastAsia="zh-CN"/>
        </w:rPr>
        <w:t>用车运行费实施</w:t>
      </w:r>
      <w:r>
        <w:rPr>
          <w:rFonts w:hint="eastAsia" w:ascii="宋体" w:hAnsi="宋体" w:eastAsia="宋体" w:cs="Times New Roman"/>
          <w:sz w:val="32"/>
          <w:szCs w:val="32"/>
        </w:rPr>
        <w:t>行节约原则。其中：因公出国（境）费完成0元，与上年相比无增减变动；公务接待费完成</w:t>
      </w:r>
      <w:r>
        <w:rPr>
          <w:rFonts w:hint="eastAsia" w:ascii="宋体" w:hAnsi="宋体" w:eastAsia="宋体" w:cs="Times New Roman"/>
          <w:sz w:val="32"/>
          <w:szCs w:val="32"/>
          <w:lang w:val="en-US" w:eastAsia="zh-CN"/>
        </w:rPr>
        <w:t>1.46</w:t>
      </w:r>
      <w:r>
        <w:rPr>
          <w:rFonts w:hint="eastAsia" w:ascii="宋体" w:hAnsi="宋体" w:eastAsia="宋体" w:cs="Times New Roman"/>
          <w:sz w:val="32"/>
          <w:szCs w:val="32"/>
        </w:rPr>
        <w:t>万元，比上年</w:t>
      </w:r>
      <w:r>
        <w:rPr>
          <w:rFonts w:hint="eastAsia" w:ascii="宋体" w:hAnsi="宋体" w:eastAsia="宋体" w:cs="Times New Roman"/>
          <w:sz w:val="32"/>
          <w:szCs w:val="32"/>
          <w:lang w:val="en-US" w:eastAsia="zh-CN"/>
        </w:rPr>
        <w:t>减少2.36</w:t>
      </w:r>
      <w:r>
        <w:rPr>
          <w:rFonts w:hint="eastAsia" w:ascii="宋体" w:hAnsi="宋体" w:eastAsia="宋体" w:cs="Times New Roman"/>
          <w:sz w:val="32"/>
          <w:szCs w:val="32"/>
        </w:rPr>
        <w:t>万元，</w:t>
      </w:r>
      <w:r>
        <w:rPr>
          <w:rFonts w:hint="eastAsia" w:ascii="宋体" w:hAnsi="宋体" w:eastAsia="宋体" w:cs="Times New Roman"/>
          <w:sz w:val="32"/>
          <w:szCs w:val="32"/>
          <w:lang w:val="en-US" w:eastAsia="zh-CN"/>
        </w:rPr>
        <w:t>下降61.71</w:t>
      </w:r>
      <w:r>
        <w:rPr>
          <w:rFonts w:hint="eastAsia" w:ascii="宋体" w:hAnsi="宋体" w:eastAsia="宋体" w:cs="Times New Roman"/>
          <w:sz w:val="32"/>
          <w:szCs w:val="32"/>
        </w:rPr>
        <w:t>%，变化的主要原因是：践行节约原则</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减少没必要的开支</w:t>
      </w:r>
      <w:r>
        <w:rPr>
          <w:rFonts w:hint="eastAsia" w:ascii="宋体" w:hAnsi="宋体" w:eastAsia="宋体" w:cs="Times New Roman"/>
          <w:sz w:val="32"/>
          <w:szCs w:val="32"/>
        </w:rPr>
        <w:t>；公务用车购置及运行维护费完成</w:t>
      </w:r>
      <w:r>
        <w:rPr>
          <w:rFonts w:hint="eastAsia" w:ascii="宋体" w:hAnsi="宋体" w:eastAsia="宋体" w:cs="Times New Roman"/>
          <w:sz w:val="32"/>
          <w:szCs w:val="32"/>
          <w:lang w:val="en-US" w:eastAsia="zh-CN"/>
        </w:rPr>
        <w:t>3.02</w:t>
      </w:r>
      <w:r>
        <w:rPr>
          <w:rFonts w:hint="eastAsia" w:ascii="宋体" w:hAnsi="宋体" w:eastAsia="宋体" w:cs="Times New Roman"/>
          <w:sz w:val="32"/>
          <w:szCs w:val="32"/>
        </w:rPr>
        <w:t>万元，比上年</w:t>
      </w:r>
      <w:r>
        <w:rPr>
          <w:rFonts w:hint="eastAsia" w:ascii="宋体" w:hAnsi="宋体" w:eastAsia="宋体" w:cs="Times New Roman"/>
          <w:sz w:val="32"/>
          <w:szCs w:val="32"/>
          <w:lang w:val="en-US" w:eastAsia="zh-CN"/>
        </w:rPr>
        <w:t>增加0.6</w:t>
      </w:r>
      <w:r>
        <w:rPr>
          <w:rFonts w:hint="eastAsia" w:ascii="宋体" w:hAnsi="宋体" w:eastAsia="宋体" w:cs="Times New Roman"/>
          <w:sz w:val="32"/>
          <w:szCs w:val="32"/>
        </w:rPr>
        <w:t>万元，</w:t>
      </w:r>
      <w:r>
        <w:rPr>
          <w:rFonts w:hint="eastAsia" w:ascii="宋体" w:hAnsi="宋体" w:eastAsia="宋体" w:cs="Times New Roman"/>
          <w:sz w:val="32"/>
          <w:szCs w:val="32"/>
          <w:lang w:val="en-US" w:eastAsia="zh-CN"/>
        </w:rPr>
        <w:t>增长24.74</w:t>
      </w:r>
      <w:r>
        <w:rPr>
          <w:rFonts w:hint="eastAsia" w:ascii="宋体" w:hAnsi="宋体" w:eastAsia="宋体" w:cs="Times New Roman"/>
          <w:sz w:val="32"/>
          <w:szCs w:val="32"/>
        </w:rPr>
        <w:t>%，变化的主要原因是：公务</w:t>
      </w:r>
      <w:r>
        <w:rPr>
          <w:rFonts w:hint="eastAsia" w:ascii="宋体" w:hAnsi="宋体" w:eastAsia="宋体" w:cs="Times New Roman"/>
          <w:sz w:val="32"/>
          <w:szCs w:val="32"/>
          <w:lang w:val="en-US" w:eastAsia="zh-CN"/>
        </w:rPr>
        <w:t>用车运行费实施</w:t>
      </w:r>
      <w:r>
        <w:rPr>
          <w:rFonts w:hint="eastAsia" w:ascii="宋体" w:hAnsi="宋体" w:eastAsia="宋体" w:cs="Times New Roman"/>
          <w:sz w:val="32"/>
          <w:szCs w:val="32"/>
        </w:rPr>
        <w:t>行节约原则</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但汽车陈旧，维护费增加</w:t>
      </w:r>
      <w:r>
        <w:rPr>
          <w:rFonts w:hint="eastAsia" w:ascii="宋体" w:hAnsi="宋体" w:eastAsia="宋体" w:cs="Times New Roman"/>
          <w:sz w:val="32"/>
          <w:szCs w:val="32"/>
        </w:rPr>
        <w:t>。</w:t>
      </w:r>
    </w:p>
    <w:p>
      <w:pPr>
        <w:snapToGrid w:val="0"/>
        <w:spacing w:line="590" w:lineRule="exact"/>
        <w:ind w:firstLine="640" w:firstLineChars="200"/>
        <w:rPr>
          <w:rFonts w:hint="default" w:ascii="宋体" w:hAnsi="宋体" w:eastAsia="宋体" w:cs="Times New Roman"/>
          <w:sz w:val="32"/>
          <w:szCs w:val="32"/>
          <w:lang w:val="en-US" w:eastAsia="zh-CN"/>
        </w:rPr>
      </w:pPr>
      <w:r>
        <w:rPr>
          <w:rFonts w:hint="eastAsia" w:ascii="宋体" w:hAnsi="宋体" w:eastAsia="宋体" w:cs="Times New Roman"/>
          <w:sz w:val="32"/>
          <w:szCs w:val="32"/>
        </w:rPr>
        <w:t>（2）会议费支出情况：2021年会议费完成</w:t>
      </w:r>
      <w:r>
        <w:rPr>
          <w:rFonts w:hint="eastAsia" w:ascii="宋体" w:hAnsi="宋体" w:eastAsia="宋体" w:cs="Times New Roman"/>
          <w:sz w:val="32"/>
          <w:szCs w:val="32"/>
          <w:lang w:val="en-US" w:eastAsia="zh-CN"/>
        </w:rPr>
        <w:t>0.10</w:t>
      </w:r>
      <w:r>
        <w:rPr>
          <w:rFonts w:hint="eastAsia" w:ascii="宋体" w:hAnsi="宋体" w:eastAsia="宋体" w:cs="Times New Roman"/>
          <w:sz w:val="32"/>
          <w:szCs w:val="32"/>
        </w:rPr>
        <w:t>万元，比上年减少0.80万元，下降</w:t>
      </w:r>
      <w:r>
        <w:rPr>
          <w:rFonts w:hint="eastAsia" w:ascii="宋体" w:hAnsi="宋体" w:eastAsia="宋体" w:cs="Times New Roman"/>
          <w:sz w:val="32"/>
          <w:szCs w:val="32"/>
          <w:lang w:val="en-US" w:eastAsia="zh-CN"/>
        </w:rPr>
        <w:t>89.38</w:t>
      </w:r>
      <w:r>
        <w:rPr>
          <w:rFonts w:hint="eastAsia" w:ascii="宋体" w:hAnsi="宋体" w:eastAsia="宋体" w:cs="Times New Roman"/>
          <w:sz w:val="32"/>
          <w:szCs w:val="32"/>
        </w:rPr>
        <w:t>%，</w:t>
      </w:r>
      <w:r>
        <w:rPr>
          <w:rFonts w:hint="eastAsia" w:ascii="宋体" w:hAnsi="宋体" w:eastAsia="宋体" w:cs="Times New Roman"/>
          <w:sz w:val="32"/>
          <w:szCs w:val="32"/>
          <w:lang w:val="en-US" w:eastAsia="zh-CN"/>
        </w:rPr>
        <w:t>主要是2021年应参加的会议减少。</w:t>
      </w:r>
    </w:p>
    <w:p>
      <w:pPr>
        <w:snapToGrid w:val="0"/>
        <w:spacing w:line="590" w:lineRule="exact"/>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（3）培训费支出情况：2021年培训费完成</w:t>
      </w:r>
      <w:r>
        <w:rPr>
          <w:rFonts w:hint="eastAsia" w:ascii="宋体" w:hAnsi="宋体" w:eastAsia="宋体" w:cs="Times New Roman"/>
          <w:sz w:val="32"/>
          <w:szCs w:val="32"/>
          <w:lang w:val="en-US" w:eastAsia="zh-CN"/>
        </w:rPr>
        <w:t>0</w:t>
      </w:r>
      <w:r>
        <w:rPr>
          <w:rFonts w:hint="eastAsia" w:ascii="宋体" w:hAnsi="宋体" w:eastAsia="宋体" w:cs="Times New Roman"/>
          <w:sz w:val="32"/>
          <w:szCs w:val="32"/>
        </w:rPr>
        <w:t>万元，比上年</w:t>
      </w:r>
      <w:r>
        <w:rPr>
          <w:rFonts w:hint="eastAsia" w:ascii="宋体" w:hAnsi="宋体" w:eastAsia="宋体" w:cs="Times New Roman"/>
          <w:sz w:val="32"/>
          <w:szCs w:val="32"/>
          <w:lang w:val="en-US" w:eastAsia="zh-CN"/>
        </w:rPr>
        <w:t>增加0</w:t>
      </w:r>
      <w:r>
        <w:rPr>
          <w:rFonts w:hint="eastAsia" w:ascii="宋体" w:hAnsi="宋体" w:eastAsia="宋体" w:cs="Times New Roman"/>
          <w:sz w:val="32"/>
          <w:szCs w:val="32"/>
        </w:rPr>
        <w:t>万元</w:t>
      </w:r>
      <w:r>
        <w:rPr>
          <w:rFonts w:hint="eastAsia" w:ascii="宋体" w:hAnsi="宋体" w:eastAsia="宋体" w:cs="Times New Roman"/>
          <w:sz w:val="32"/>
          <w:szCs w:val="32"/>
          <w:lang w:eastAsia="zh-CN"/>
        </w:rPr>
        <w:t>。</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w:t>
      </w:r>
      <w:r>
        <w:rPr>
          <w:rFonts w:hint="eastAsia" w:ascii="宋体" w:hAnsi="宋体" w:eastAsia="宋体" w:cs="Times New Roman"/>
          <w:sz w:val="32"/>
          <w:szCs w:val="32"/>
          <w:lang w:eastAsia="zh-CN"/>
        </w:rPr>
        <w:t>四</w:t>
      </w:r>
      <w:r>
        <w:rPr>
          <w:rFonts w:hint="eastAsia" w:ascii="宋体" w:hAnsi="宋体" w:eastAsia="宋体" w:cs="Times New Roman"/>
          <w:sz w:val="32"/>
          <w:szCs w:val="32"/>
        </w:rPr>
        <w:t>）年末结转和结余情况</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2021年，本单位年末结转和结余资金</w:t>
      </w:r>
      <w:r>
        <w:rPr>
          <w:rFonts w:hint="eastAsia" w:ascii="宋体" w:hAnsi="宋体" w:eastAsia="宋体" w:cs="Times New Roman"/>
          <w:sz w:val="32"/>
          <w:szCs w:val="32"/>
          <w:lang w:val="en-US" w:eastAsia="zh-CN"/>
        </w:rPr>
        <w:t>0</w:t>
      </w:r>
      <w:r>
        <w:rPr>
          <w:rFonts w:hint="eastAsia" w:ascii="宋体" w:hAnsi="宋体" w:eastAsia="宋体" w:cs="Times New Roman"/>
          <w:sz w:val="32"/>
          <w:szCs w:val="32"/>
        </w:rPr>
        <w:t>万元，比上年减少</w:t>
      </w:r>
      <w:r>
        <w:rPr>
          <w:rFonts w:hint="eastAsia" w:ascii="宋体" w:hAnsi="宋体" w:eastAsia="宋体" w:cs="Times New Roman"/>
          <w:sz w:val="32"/>
          <w:szCs w:val="32"/>
          <w:lang w:val="en-US" w:eastAsia="zh-CN"/>
        </w:rPr>
        <w:t>133.59</w:t>
      </w:r>
      <w:r>
        <w:rPr>
          <w:rFonts w:hint="eastAsia" w:ascii="宋体" w:hAnsi="宋体" w:eastAsia="宋体" w:cs="Times New Roman"/>
          <w:sz w:val="32"/>
          <w:szCs w:val="32"/>
        </w:rPr>
        <w:t>万元，下降</w:t>
      </w:r>
      <w:r>
        <w:rPr>
          <w:rFonts w:hint="eastAsia" w:ascii="宋体" w:hAnsi="宋体" w:eastAsia="宋体" w:cs="Times New Roman"/>
          <w:sz w:val="32"/>
          <w:szCs w:val="32"/>
          <w:lang w:val="en-US" w:eastAsia="zh-CN"/>
        </w:rPr>
        <w:t>100</w:t>
      </w:r>
      <w:r>
        <w:rPr>
          <w:rFonts w:hint="eastAsia" w:ascii="宋体" w:hAnsi="宋体" w:eastAsia="宋体" w:cs="Times New Roman"/>
          <w:sz w:val="32"/>
          <w:szCs w:val="32"/>
        </w:rPr>
        <w:t>%，变化的主要原因是</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2021年财政按实际支出确定收入</w:t>
      </w:r>
      <w:r>
        <w:rPr>
          <w:rFonts w:hint="eastAsia" w:ascii="宋体" w:hAnsi="宋体" w:eastAsia="宋体" w:cs="Times New Roman"/>
          <w:sz w:val="32"/>
          <w:szCs w:val="32"/>
        </w:rPr>
        <w:t>。</w:t>
      </w:r>
    </w:p>
    <w:p>
      <w:pPr>
        <w:snapToGrid w:val="0"/>
        <w:spacing w:line="590" w:lineRule="exact"/>
        <w:ind w:firstLine="643" w:firstLineChars="200"/>
        <w:rPr>
          <w:rFonts w:hint="eastAsia" w:ascii="宋体" w:hAnsi="宋体" w:eastAsia="宋体" w:cs="Times New Roman"/>
          <w:sz w:val="32"/>
          <w:szCs w:val="32"/>
        </w:rPr>
      </w:pPr>
      <w:r>
        <w:rPr>
          <w:rFonts w:hint="eastAsia" w:ascii="宋体" w:hAnsi="宋体" w:eastAsia="宋体" w:cs="Times New Roman"/>
          <w:b/>
          <w:bCs/>
          <w:sz w:val="32"/>
          <w:szCs w:val="32"/>
          <w:lang w:eastAsia="zh-CN"/>
        </w:rPr>
        <w:t>三、</w:t>
      </w:r>
      <w:r>
        <w:rPr>
          <w:rFonts w:hint="eastAsia" w:ascii="宋体" w:hAnsi="宋体" w:eastAsia="宋体" w:cs="Times New Roman"/>
          <w:b/>
          <w:bCs/>
          <w:sz w:val="32"/>
          <w:szCs w:val="32"/>
        </w:rPr>
        <w:t>整体支出绩效目标</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个性指标：20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年，上级部门对市</w:t>
      </w:r>
      <w:r>
        <w:rPr>
          <w:rFonts w:hint="eastAsia" w:ascii="宋体" w:hAnsi="宋体" w:cs="Times New Roman"/>
          <w:sz w:val="32"/>
          <w:szCs w:val="32"/>
          <w:lang w:eastAsia="zh-CN"/>
        </w:rPr>
        <w:t>库区</w:t>
      </w:r>
      <w:r>
        <w:rPr>
          <w:rFonts w:hint="eastAsia" w:ascii="宋体" w:hAnsi="宋体" w:eastAsia="宋体" w:cs="Times New Roman"/>
          <w:sz w:val="32"/>
          <w:szCs w:val="32"/>
        </w:rPr>
        <w:t>移民</w:t>
      </w:r>
      <w:r>
        <w:rPr>
          <w:rFonts w:hint="eastAsia" w:ascii="宋体" w:hAnsi="宋体" w:cs="Times New Roman"/>
          <w:sz w:val="32"/>
          <w:szCs w:val="32"/>
          <w:lang w:eastAsia="zh-CN"/>
        </w:rPr>
        <w:t>事务</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绩效考核工作有：</w:t>
      </w:r>
      <w:r>
        <w:rPr>
          <w:rFonts w:hint="eastAsia" w:ascii="宋体" w:hAnsi="宋体" w:eastAsia="宋体" w:cs="Times New Roman"/>
          <w:sz w:val="32"/>
          <w:szCs w:val="32"/>
          <w:lang w:eastAsia="zh-CN"/>
        </w:rPr>
        <w:t>一是重点民生实事，二</w:t>
      </w:r>
      <w:r>
        <w:rPr>
          <w:rFonts w:hint="eastAsia" w:ascii="宋体" w:hAnsi="宋体" w:eastAsia="宋体" w:cs="Times New Roman"/>
          <w:sz w:val="32"/>
          <w:szCs w:val="32"/>
        </w:rPr>
        <w:t>是移民产业开发项目，</w:t>
      </w:r>
      <w:r>
        <w:rPr>
          <w:rFonts w:hint="eastAsia" w:ascii="宋体" w:hAnsi="宋体" w:eastAsia="宋体" w:cs="Times New Roman"/>
          <w:sz w:val="32"/>
          <w:szCs w:val="32"/>
          <w:lang w:eastAsia="zh-CN"/>
        </w:rPr>
        <w:t>三</w:t>
      </w:r>
      <w:r>
        <w:rPr>
          <w:rFonts w:hint="eastAsia" w:ascii="宋体" w:hAnsi="宋体" w:eastAsia="宋体" w:cs="Times New Roman"/>
          <w:sz w:val="32"/>
          <w:szCs w:val="32"/>
        </w:rPr>
        <w:t>是移民培训，</w:t>
      </w:r>
      <w:r>
        <w:rPr>
          <w:rFonts w:hint="eastAsia" w:ascii="宋体" w:hAnsi="宋体" w:eastAsia="宋体" w:cs="Times New Roman"/>
          <w:sz w:val="32"/>
          <w:szCs w:val="32"/>
          <w:lang w:eastAsia="zh-CN"/>
        </w:rPr>
        <w:t>四</w:t>
      </w:r>
      <w:r>
        <w:rPr>
          <w:rFonts w:hint="eastAsia" w:ascii="宋体" w:hAnsi="宋体" w:eastAsia="宋体" w:cs="Times New Roman"/>
          <w:sz w:val="32"/>
          <w:szCs w:val="32"/>
        </w:rPr>
        <w:t>是移民资金</w:t>
      </w:r>
      <w:r>
        <w:rPr>
          <w:rFonts w:hint="eastAsia" w:ascii="宋体" w:hAnsi="宋体" w:eastAsia="宋体" w:cs="Times New Roman"/>
          <w:sz w:val="32"/>
          <w:szCs w:val="32"/>
          <w:lang w:eastAsia="zh-CN"/>
        </w:rPr>
        <w:t>管理</w:t>
      </w:r>
      <w:r>
        <w:rPr>
          <w:rFonts w:hint="eastAsia" w:ascii="宋体" w:hAnsi="宋体" w:eastAsia="宋体" w:cs="Times New Roman"/>
          <w:sz w:val="32"/>
          <w:szCs w:val="32"/>
        </w:rPr>
        <w:t>。</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预决算公开：20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年，按照上级的要求，我</w:t>
      </w:r>
      <w:r>
        <w:rPr>
          <w:rFonts w:hint="eastAsia" w:ascii="宋体" w:hAnsi="宋体" w:cs="Times New Roman"/>
          <w:sz w:val="32"/>
          <w:szCs w:val="32"/>
          <w:lang w:eastAsia="zh-CN"/>
        </w:rPr>
        <w:t>中心</w:t>
      </w:r>
      <w:r>
        <w:rPr>
          <w:rFonts w:hint="eastAsia" w:ascii="宋体" w:hAnsi="宋体" w:eastAsia="宋体" w:cs="Times New Roman"/>
          <w:sz w:val="32"/>
          <w:szCs w:val="32"/>
        </w:rPr>
        <w:t>在</w:t>
      </w:r>
      <w:r>
        <w:rPr>
          <w:rFonts w:hint="eastAsia" w:ascii="宋体" w:hAnsi="宋体" w:cs="Times New Roman"/>
          <w:sz w:val="32"/>
          <w:szCs w:val="32"/>
          <w:lang w:eastAsia="zh-CN"/>
        </w:rPr>
        <w:t>水利局部门</w:t>
      </w:r>
      <w:r>
        <w:rPr>
          <w:rFonts w:hint="eastAsia" w:ascii="宋体" w:hAnsi="宋体" w:eastAsia="宋体" w:cs="Times New Roman"/>
          <w:sz w:val="32"/>
          <w:szCs w:val="32"/>
        </w:rPr>
        <w:t>网站上进行了预决算公开。</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资产管理：我们进一步加强资产的管理，明确了具体责任人，完善了固定资产档案，严格报批、销审等手续，做好资产登记工作，单位无任何资产流失现象。</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cs="Times New Roman"/>
          <w:sz w:val="32"/>
          <w:szCs w:val="32"/>
          <w:lang w:eastAsia="zh-CN"/>
        </w:rPr>
        <w:t>“</w:t>
      </w:r>
      <w:r>
        <w:rPr>
          <w:rFonts w:hint="eastAsia" w:ascii="宋体" w:hAnsi="宋体" w:eastAsia="宋体" w:cs="Times New Roman"/>
          <w:sz w:val="32"/>
          <w:szCs w:val="32"/>
        </w:rPr>
        <w:t>三公经费</w:t>
      </w:r>
      <w:r>
        <w:rPr>
          <w:rFonts w:hint="eastAsia" w:ascii="宋体" w:hAnsi="宋体" w:cs="Times New Roman"/>
          <w:sz w:val="32"/>
          <w:szCs w:val="32"/>
          <w:lang w:eastAsia="zh-CN"/>
        </w:rPr>
        <w:t>”</w:t>
      </w:r>
      <w:r>
        <w:rPr>
          <w:rFonts w:hint="eastAsia" w:ascii="宋体" w:hAnsi="宋体" w:eastAsia="宋体" w:cs="Times New Roman"/>
          <w:sz w:val="32"/>
          <w:szCs w:val="32"/>
        </w:rPr>
        <w:t>控制情况：我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贯彻落实上级有关精神，严格控制“三公经费”支出，取得了良好效果。</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内部管理制度建设情况：近年来，我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制定了《益阳市</w:t>
      </w:r>
      <w:r>
        <w:rPr>
          <w:rFonts w:hint="eastAsia" w:ascii="宋体" w:hAnsi="宋体" w:eastAsia="宋体" w:cs="Times New Roman"/>
          <w:sz w:val="32"/>
          <w:szCs w:val="32"/>
          <w:lang w:eastAsia="zh-CN"/>
        </w:rPr>
        <w:t>库区移民事务中心</w:t>
      </w:r>
      <w:r>
        <w:rPr>
          <w:rFonts w:hint="eastAsia" w:ascii="宋体" w:hAnsi="宋体" w:eastAsia="宋体" w:cs="Times New Roman"/>
          <w:sz w:val="32"/>
          <w:szCs w:val="32"/>
        </w:rPr>
        <w:t>财务管理制度》等一系列内部</w:t>
      </w:r>
      <w:r>
        <w:rPr>
          <w:rFonts w:hint="eastAsia" w:ascii="宋体" w:hAnsi="宋体" w:cs="Times New Roman"/>
          <w:sz w:val="32"/>
          <w:szCs w:val="32"/>
          <w:lang w:eastAsia="zh-CN"/>
        </w:rPr>
        <w:t>管理</w:t>
      </w:r>
      <w:r>
        <w:rPr>
          <w:rFonts w:hint="eastAsia" w:ascii="宋体" w:hAnsi="宋体" w:eastAsia="宋体" w:cs="Times New Roman"/>
          <w:sz w:val="32"/>
          <w:szCs w:val="32"/>
        </w:rPr>
        <w:t>制度。</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项目绩效总目标完成情况：20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年，我</w:t>
      </w:r>
      <w:r>
        <w:rPr>
          <w:rFonts w:hint="eastAsia" w:ascii="宋体" w:hAnsi="宋体" w:eastAsia="宋体" w:cs="Times New Roman"/>
          <w:sz w:val="32"/>
          <w:szCs w:val="32"/>
          <w:lang w:eastAsia="zh-CN"/>
        </w:rPr>
        <w:t>中心</w:t>
      </w:r>
      <w:r>
        <w:rPr>
          <w:rFonts w:hint="eastAsia" w:ascii="宋体" w:hAnsi="宋体" w:eastAsia="宋体" w:cs="Times New Roman"/>
          <w:sz w:val="32"/>
          <w:szCs w:val="32"/>
        </w:rPr>
        <w:t>移民产业开发项目等各项业务工作任务圆满完成。</w:t>
      </w:r>
    </w:p>
    <w:p>
      <w:pPr>
        <w:snapToGrid w:val="0"/>
        <w:spacing w:line="590" w:lineRule="exact"/>
        <w:ind w:firstLine="643" w:firstLineChars="200"/>
        <w:rPr>
          <w:rFonts w:hint="eastAsia" w:ascii="宋体" w:hAnsi="宋体" w:eastAsia="宋体" w:cs="Times New Roman"/>
          <w:sz w:val="32"/>
          <w:szCs w:val="32"/>
        </w:rPr>
      </w:pPr>
      <w:r>
        <w:rPr>
          <w:rFonts w:hint="eastAsia" w:ascii="宋体" w:hAnsi="宋体" w:eastAsia="宋体" w:cs="Times New Roman"/>
          <w:b/>
          <w:bCs/>
          <w:sz w:val="32"/>
          <w:szCs w:val="32"/>
          <w:lang w:eastAsia="zh-CN"/>
        </w:rPr>
        <w:t>四、</w:t>
      </w:r>
      <w:r>
        <w:rPr>
          <w:rFonts w:hint="eastAsia" w:ascii="宋体" w:hAnsi="宋体" w:eastAsia="宋体" w:cs="Times New Roman"/>
          <w:b/>
          <w:bCs/>
          <w:sz w:val="32"/>
          <w:szCs w:val="32"/>
        </w:rPr>
        <w:t>部门整体支出情况分析</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从整体情况来看，我中心严格按照年初预算进行部门整体支出。在支出过程中，能严格遵守各项规章制度，“三公经费”逐年下降。所有项目都详细制定了方案，严格按方案组织实施，并加强了监督。尤其是在专项经费支出上，我们能严格执行《益阳市移民专项资金财务管理办法》，专款专用，无截留、无挪用等现象。</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lang w:eastAsia="zh-CN"/>
        </w:rPr>
        <w:t>五</w:t>
      </w:r>
      <w:r>
        <w:rPr>
          <w:rFonts w:hint="eastAsia" w:ascii="宋体" w:hAnsi="宋体" w:eastAsia="宋体" w:cs="Times New Roman"/>
          <w:b/>
          <w:bCs/>
          <w:sz w:val="32"/>
          <w:szCs w:val="32"/>
        </w:rPr>
        <w:t>、绩效评价工作情况</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（一）绩效评价目的</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此次绩效评价的目的是：严格落实《预算法》及省、市绩效管理工作的有关规定，进一步规范财政资金的管理，强化财政支出绩效理念，提升部门责任意识，提高资金使用效益，促进移民事业的发展。</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（二）绩效评价的主要过程</w:t>
      </w:r>
    </w:p>
    <w:p>
      <w:pPr>
        <w:snapToGrid w:val="0"/>
        <w:spacing w:line="590" w:lineRule="exact"/>
        <w:ind w:firstLine="640" w:firstLineChars="200"/>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根据绩效评价的要求，我们成立了自评工作领导小组，对照自评方案进行研究和布署，党组成员及各科室全程参与，按照自评方案的要求，对照各实施项目的内容逐条逐项自评。在自评过程</w:t>
      </w:r>
      <w:r>
        <w:rPr>
          <w:rFonts w:hint="eastAsia" w:ascii="宋体" w:hAnsi="宋体" w:cs="Times New Roman"/>
          <w:sz w:val="32"/>
          <w:szCs w:val="32"/>
          <w:lang w:val="en-US" w:eastAsia="zh-CN"/>
        </w:rPr>
        <w:t>中</w:t>
      </w:r>
      <w:r>
        <w:rPr>
          <w:rFonts w:hint="eastAsia" w:ascii="宋体" w:hAnsi="宋体" w:eastAsia="宋体" w:cs="Times New Roman"/>
          <w:sz w:val="32"/>
          <w:szCs w:val="32"/>
          <w:lang w:val="en-US" w:eastAsia="zh-CN"/>
        </w:rPr>
        <w:t>发现问题，查找原因，及时纠正偏差，为下一步工作夯实基础。</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lang w:eastAsia="zh-CN"/>
        </w:rPr>
        <w:t>六</w:t>
      </w:r>
      <w:r>
        <w:rPr>
          <w:rFonts w:hint="eastAsia" w:ascii="宋体" w:hAnsi="宋体" w:eastAsia="宋体" w:cs="Times New Roman"/>
          <w:b/>
          <w:bCs/>
          <w:sz w:val="32"/>
          <w:szCs w:val="32"/>
        </w:rPr>
        <w:t>、主要绩效及评价结论</w:t>
      </w:r>
    </w:p>
    <w:p>
      <w:pPr>
        <w:snapToGrid w:val="0"/>
        <w:spacing w:line="590" w:lineRule="exact"/>
        <w:ind w:firstLine="643" w:firstLineChars="200"/>
        <w:rPr>
          <w:rFonts w:hint="eastAsia" w:ascii="宋体" w:hAnsi="宋体" w:eastAsia="宋体" w:cs="Times New Roman"/>
          <w:sz w:val="32"/>
          <w:szCs w:val="32"/>
        </w:rPr>
      </w:pPr>
      <w:r>
        <w:rPr>
          <w:rFonts w:hint="eastAsia" w:ascii="宋体" w:hAnsi="宋体" w:eastAsia="宋体" w:cs="Times New Roman"/>
          <w:b/>
          <w:bCs/>
          <w:sz w:val="32"/>
          <w:szCs w:val="32"/>
        </w:rPr>
        <w:t>（一）目标任务完成情况</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中央及省2021年下达我市的移民资金24986 万元，全市移民工作各项指标任务均圆满完成。</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（1）后期扶持人口管理及直补资金发放情况。全市后期扶持人口按照“只减不增”的原则进行管理，每年审核一次。2021年，全市后扶人口动态管理共核减移民后期扶持人口1246 人；共发放后扶直补资金6777.82万元。</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2）移民项目实施情况。2021年，我市移民到县项目总投资12194.16万元，完成移民项目517个，其中有2个省级产业扶持专项；已完成全市第四批避险解困搬迁人数1024人，目前正在完成项目验收；实施整村推进重点移民村建设18个。</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（3）立项争资工作情况。积极争取并主动对接立项争资各项任务落实，全年共争取移民项目资金</w:t>
      </w:r>
      <w:r>
        <w:rPr>
          <w:rFonts w:hint="eastAsia" w:ascii="宋体" w:hAnsi="宋体" w:cs="Times New Roman"/>
          <w:sz w:val="32"/>
          <w:szCs w:val="32"/>
          <w:lang w:val="en-US" w:eastAsia="zh-CN"/>
        </w:rPr>
        <w:t>24986</w:t>
      </w:r>
      <w:r>
        <w:rPr>
          <w:rFonts w:hint="eastAsia" w:ascii="宋体" w:hAnsi="宋体" w:eastAsia="宋体" w:cs="Times New Roman"/>
          <w:sz w:val="32"/>
          <w:szCs w:val="32"/>
        </w:rPr>
        <w:t>万元，超额完成全年考核指标任务。</w:t>
      </w:r>
    </w:p>
    <w:p>
      <w:pPr>
        <w:snapToGrid w:val="0"/>
        <w:spacing w:line="590" w:lineRule="exact"/>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rPr>
        <w:t>（二）工作特色和亮点</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1、全面深入调研，找出找准问题，积极争取支持。2020年9月至10月，中心党组组织对全市移民工作情况进行了全面深入调研。调研以当前移民工作中的重点问题、重大困难和突出隐患为导向，采取实地考察、走访座谈等方式全面梳理当前移民工作情况，找出找准移民工作中存在的重大问题、隐患和主要矛盾，站在国家和省、市政府层面来思考对策、提出建议、争取支持。2020年底和2021年初，汤瑞祥副市长亲自带队到水利部水库移民司和省库区移民事务中心汇报，得到水利部移民司和省中心的大力支持，也为益阳争取到了最大的政策支持。2021年6月4日，省移民中心党委书记、主任袁侃夫专程到沅江市四季红镇实地调研，在充分肯定成绩的同时，明确表态全力支持益阳特别是沅江市人民政府将四季红镇打造成为全国的移民乡村振兴示范区，目前已增加投入四季红镇专项资金2350万元。在去年10月21日召开的全国移民工作会议上，我市就安化县柘溪库区移民生存发展困难问题和三峡移民后续发展问题作了专题报告，已得到水利部和省中心的高度重视，下阶段将进一步争取国家层面出台支持政策。</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2、加大产业扶持力度，移民增收成效明显。我市紧紧围绕“开发性移民”的方针，各县（市）区因地制宜，结合实际做强主导产业，引导建成了一批产业示范带动点。库区和移民安置区形成了以茶叶 4万亩，油茶 2万亩，水果 5万亩，蔬菜 2万亩，中药材 1万亩等为主的特色产业。在二、三产业建设方面，鼓励移民村开办小型农产品加工厂来增加产业附加值，支持鼓励移民项目资金参与龙头企业，扶持农业产业化龙头企业及经济合作社100 多家。2021年建成投产的沅江市四季红镇四季红村蔺草种植和工艺品加工产业项目，整合移民资金、企业资产和村集体投入，目前蔺草种植面积已达430亩，实现亩产蔺草（干草）600公斤，总产量约为25万公斤，初步估算加工生产效益300万元，利润 60万元。在种植、管理、加工等各个环节就业当地移民160人，受益移民800多人。</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3、创新培训方式方法，协助省中心打造叫响全国的“湖南模式”。当前全省乃至全国普遍存在移民参加培训的意愿不强、培训质量不高的问题。通过调研分析，主要原因一是移民中老龄化程度高，青壮年劳力大多外出务工，本地留守人员基本上就是妇女、儿童和老人，被基层戏称为“386199部队”，不适合参加培训；二是培训针对性不强，质量不高，导致效果不佳；三是培训政策与移民群众的需求不相适应，适合参加培训的对象往往是不具备移民身份的移民二代、三代及其他嫡亲。我中心积极向省中心汇报建议，以满足移民群众意愿、提高培训质量为目标，以服务产业、服务市场为导向，根据产业需求和移民就业、创业需要进一步探索创新培训方式方法。同时主动请缨，在益阳开展全省移民培训试点示范，力争今年在益阳挂牌成立省级移民培训基地。目前，已开展多期移民培训试点班，试点效果良好。</w:t>
      </w:r>
    </w:p>
    <w:p>
      <w:pPr>
        <w:snapToGrid w:val="0"/>
        <w:spacing w:line="59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4、强化资金监管，深入开展“一卡通”移民资金专项督查。一是提高站位，高度重视。及时召开了专题党组会议和主任办公会议，成立了专项督查工作领导小组。二是狠抓落实，有序推进。2021年7月13日，印发了《益阳市“一卡通”移民资金专项督查工作实施方案》；次日召开全市专项工作部署会。市移民中心党组书记谢冬明和市纪委监委驻水利局纪检组长李四海带领督查组赴实地开展重点督查；9月10日，省移民中心督查组组织召开了益阳市移民补贴资金“一卡通”发放专项监督检查督导会；11月25日，市移民中心组织召开了全市移民资金“一卡通”发放专项监督检查工作推进会，对前段工作进行了阶段性总结，对后续收尾工作进行了部署安排。三是聚焦问题，确保成效。后段工作将紧盯问题，建立清单，实行台账管理；加大督导力度，逐一整改销号，切实保障移民利益。</w:t>
      </w:r>
    </w:p>
    <w:p>
      <w:pPr>
        <w:spacing w:line="620" w:lineRule="atLeast"/>
        <w:rPr>
          <w:rFonts w:hint="eastAsia" w:ascii="宋体" w:hAnsi="宋体" w:eastAsia="宋体" w:cs="Times New Roman"/>
          <w:b/>
          <w:bCs/>
          <w:sz w:val="32"/>
          <w:szCs w:val="32"/>
          <w:lang w:eastAsia="zh-CN"/>
        </w:rPr>
      </w:pPr>
      <w:r>
        <w:rPr>
          <w:rFonts w:hint="eastAsia" w:ascii="黑体" w:hAnsi="新宋体" w:eastAsia="黑体"/>
          <w:sz w:val="32"/>
          <w:szCs w:val="32"/>
        </w:rPr>
        <w:t xml:space="preserve">  </w:t>
      </w:r>
      <w:r>
        <w:rPr>
          <w:rFonts w:hint="eastAsia" w:ascii="黑体" w:hAnsi="新宋体" w:eastAsia="黑体" w:cs="Times New Roman"/>
          <w:sz w:val="32"/>
          <w:szCs w:val="32"/>
        </w:rPr>
        <w:t xml:space="preserve">  </w:t>
      </w:r>
      <w:r>
        <w:rPr>
          <w:rFonts w:hint="eastAsia" w:ascii="宋体" w:hAnsi="宋体" w:cs="Times New Roman"/>
          <w:b/>
          <w:bCs/>
          <w:sz w:val="32"/>
          <w:szCs w:val="32"/>
          <w:lang w:eastAsia="zh-CN"/>
        </w:rPr>
        <w:t>七</w:t>
      </w:r>
      <w:r>
        <w:rPr>
          <w:rFonts w:hint="eastAsia" w:ascii="宋体" w:hAnsi="宋体" w:eastAsia="宋体" w:cs="Times New Roman"/>
          <w:b/>
          <w:bCs/>
          <w:sz w:val="32"/>
          <w:szCs w:val="32"/>
          <w:lang w:eastAsia="zh-CN"/>
        </w:rPr>
        <w:t>、存在的主要问题</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rPr>
        <w:t>（一）</w:t>
      </w:r>
      <w:r>
        <w:rPr>
          <w:rFonts w:hint="eastAsia" w:ascii="宋体" w:hAnsi="宋体" w:eastAsia="宋体" w:cs="Times New Roman"/>
          <w:sz w:val="32"/>
          <w:szCs w:val="32"/>
          <w:lang w:val="en-US" w:eastAsia="zh-CN"/>
        </w:rPr>
        <w:t>贫困移民脱贫任务仍然艰巨。一是移民贫困人口致贫因素复杂，扶贫开发工作任重道远。移民贫困户经济起点低、基础差、底子薄。移民贫困人口因病、因灾、因生存条件恶劣、因生产资源匮乏、因综合素质等复杂原因致贫，且居住分布零散，交通不便、信息闭塞，自力自强能力有限，成为未来几年扶贫工作难啃的“硬骨头”，扶贫难度大、成本高。农民增收乏力，返贫问题严重。贫困移民多处于山区，山高坡陡，土地贫瘠，资源匮乏，干旱缺水，地质灾害频繁，加之基础设施和社会事业状况落后，特别是交通不便的状况仍然存在。</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rPr>
        <w:t>（</w:t>
      </w:r>
      <w:r>
        <w:rPr>
          <w:rFonts w:hint="eastAsia" w:ascii="宋体" w:hAnsi="宋体" w:cs="Times New Roman"/>
          <w:sz w:val="32"/>
          <w:szCs w:val="32"/>
          <w:lang w:eastAsia="zh-CN"/>
        </w:rPr>
        <w:t>二</w:t>
      </w:r>
      <w:r>
        <w:rPr>
          <w:rFonts w:hint="eastAsia" w:ascii="宋体" w:hAnsi="宋体" w:eastAsia="宋体" w:cs="Times New Roman"/>
          <w:sz w:val="32"/>
          <w:szCs w:val="32"/>
        </w:rPr>
        <w:t>）</w:t>
      </w:r>
      <w:r>
        <w:rPr>
          <w:rFonts w:hint="eastAsia" w:ascii="宋体" w:hAnsi="宋体" w:eastAsia="宋体" w:cs="Times New Roman"/>
          <w:sz w:val="32"/>
          <w:szCs w:val="32"/>
          <w:lang w:val="en-US" w:eastAsia="zh-CN"/>
        </w:rPr>
        <w:t>移民维稳工作依然压力大。我市移民群体成分复杂，有老水库移民和新建水库移民，有本地移民和外地迁入移民，有大中型水库移民和小水库移民，有农村移民和非农移民，有分散安置移民和集中安置区移民。由于扶持政策上有一些差距，相互攀比，引发一系列矛盾，维稳压力大。</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cs="Times New Roman"/>
          <w:sz w:val="32"/>
          <w:szCs w:val="32"/>
          <w:lang w:val="en-US" w:eastAsia="zh-CN"/>
        </w:rPr>
        <w:t>（三）</w:t>
      </w:r>
      <w:r>
        <w:rPr>
          <w:rFonts w:hint="eastAsia" w:ascii="宋体" w:hAnsi="宋体" w:eastAsia="宋体" w:cs="Times New Roman"/>
          <w:sz w:val="32"/>
          <w:szCs w:val="32"/>
          <w:lang w:val="en-US" w:eastAsia="zh-CN"/>
        </w:rPr>
        <w:t>基层移民工作经费预算不足的问题。各区县（市）移民工作经费预算普遍不足，特别是安化、沅江、桃江等移民大县，在移民避险解困、维稳工作和项目管理等方面经费预算缺口较大。比如</w:t>
      </w:r>
      <w:r>
        <w:rPr>
          <w:rFonts w:hint="eastAsia" w:ascii="宋体" w:hAnsi="宋体" w:cs="Times New Roman"/>
          <w:sz w:val="32"/>
          <w:szCs w:val="32"/>
          <w:lang w:val="en-US" w:eastAsia="zh-CN"/>
        </w:rPr>
        <w:t>移民专项</w:t>
      </w:r>
      <w:r>
        <w:rPr>
          <w:rFonts w:hint="eastAsia" w:ascii="宋体" w:hAnsi="宋体" w:eastAsia="宋体" w:cs="Times New Roman"/>
          <w:sz w:val="32"/>
          <w:szCs w:val="32"/>
          <w:lang w:val="en-US" w:eastAsia="zh-CN"/>
        </w:rPr>
        <w:t>资金必须专款专用，但项目编制和项目实施中产生的工作费用只能从工作经费中支出，政府财政安排工作经费难以支撑。</w:t>
      </w:r>
    </w:p>
    <w:p>
      <w:pPr>
        <w:spacing w:line="620" w:lineRule="atLeast"/>
        <w:ind w:firstLine="643" w:firstLineChars="200"/>
        <w:rPr>
          <w:rFonts w:hint="eastAsia" w:ascii="宋体" w:hAnsi="宋体" w:eastAsia="宋体" w:cs="Times New Roman"/>
          <w:b/>
          <w:bCs/>
          <w:sz w:val="32"/>
          <w:szCs w:val="32"/>
          <w:lang w:eastAsia="zh-CN"/>
        </w:rPr>
      </w:pPr>
      <w:r>
        <w:rPr>
          <w:rFonts w:hint="eastAsia" w:ascii="宋体" w:hAnsi="宋体" w:cs="Times New Roman"/>
          <w:b/>
          <w:bCs/>
          <w:sz w:val="32"/>
          <w:szCs w:val="32"/>
          <w:lang w:eastAsia="zh-CN"/>
        </w:rPr>
        <w:t>八</w:t>
      </w:r>
      <w:r>
        <w:rPr>
          <w:rFonts w:hint="eastAsia" w:ascii="宋体" w:hAnsi="宋体" w:eastAsia="宋体" w:cs="Times New Roman"/>
          <w:b/>
          <w:bCs/>
          <w:sz w:val="32"/>
          <w:szCs w:val="32"/>
          <w:lang w:eastAsia="zh-CN"/>
        </w:rPr>
        <w:t>、有关建议</w:t>
      </w:r>
    </w:p>
    <w:p>
      <w:pPr>
        <w:spacing w:line="520" w:lineRule="exact"/>
        <w:ind w:firstLine="640" w:firstLineChars="200"/>
        <w:jc w:val="both"/>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请财政根据移民事业发展的要求和实际情况，提高年初部门预算额度，将常规项目支出纳入年度预算，保证机关正常运转。</w:t>
      </w:r>
    </w:p>
    <w:p>
      <w:pPr>
        <w:pStyle w:val="2"/>
        <w:rPr>
          <w:rFonts w:hint="eastAsia" w:ascii="宋体" w:hAnsi="宋体" w:eastAsia="宋体" w:cs="Times New Roman"/>
          <w:sz w:val="32"/>
          <w:szCs w:val="32"/>
          <w:lang w:val="en-US" w:eastAsia="zh-CN"/>
        </w:rPr>
      </w:pPr>
    </w:p>
    <w:p>
      <w:pPr>
        <w:rPr>
          <w:rFonts w:hint="eastAsia" w:ascii="黑体" w:eastAsia="黑体"/>
          <w:szCs w:val="32"/>
        </w:rPr>
      </w:pPr>
    </w:p>
    <w:p>
      <w:pPr>
        <w:pStyle w:val="2"/>
        <w:rPr>
          <w:rFonts w:hint="eastAsia" w:ascii="黑体" w:eastAsia="黑体"/>
          <w:szCs w:val="32"/>
          <w:lang w:val="en-US" w:eastAsia="zh-CN"/>
        </w:rPr>
      </w:pPr>
      <w:r>
        <w:rPr>
          <w:rFonts w:hint="eastAsia" w:ascii="黑体" w:eastAsia="黑体"/>
          <w:szCs w:val="32"/>
          <w:lang w:val="en-US" w:eastAsia="zh-CN"/>
        </w:rPr>
        <w:t xml:space="preserve">                    </w:t>
      </w:r>
    </w:p>
    <w:p>
      <w:pPr>
        <w:spacing w:line="520" w:lineRule="exact"/>
        <w:ind w:firstLine="420" w:firstLineChars="200"/>
        <w:jc w:val="both"/>
        <w:rPr>
          <w:rFonts w:hint="eastAsia" w:ascii="宋体" w:hAnsi="宋体" w:eastAsia="宋体" w:cs="Times New Roman"/>
          <w:sz w:val="32"/>
          <w:szCs w:val="32"/>
          <w:lang w:val="en-US" w:eastAsia="zh-CN"/>
        </w:rPr>
      </w:pPr>
      <w:r>
        <w:rPr>
          <w:rFonts w:hint="eastAsia" w:ascii="黑体" w:eastAsia="黑体"/>
          <w:szCs w:val="32"/>
          <w:lang w:val="en-US" w:eastAsia="zh-CN"/>
        </w:rPr>
        <w:t xml:space="preserve">                        </w:t>
      </w:r>
      <w:r>
        <w:rPr>
          <w:rFonts w:hint="eastAsia" w:ascii="宋体" w:hAnsi="宋体" w:eastAsia="宋体" w:cs="Times New Roman"/>
          <w:sz w:val="32"/>
          <w:szCs w:val="32"/>
          <w:lang w:val="en-US" w:eastAsia="zh-CN"/>
        </w:rPr>
        <w:t xml:space="preserve"> 益阳市库区移民事务中心</w:t>
      </w:r>
    </w:p>
    <w:p>
      <w:pPr>
        <w:spacing w:line="520" w:lineRule="exact"/>
        <w:ind w:firstLine="640" w:firstLineChars="200"/>
        <w:jc w:val="both"/>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eastAsia" w:ascii="宋体" w:hAnsi="宋体" w:eastAsia="宋体" w:cs="Times New Roman"/>
          <w:sz w:val="32"/>
          <w:szCs w:val="32"/>
          <w:lang w:val="en-US" w:eastAsia="zh-CN"/>
        </w:rPr>
        <w:t xml:space="preserve">   2022年4月12日</w:t>
      </w: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default" w:ascii="黑体" w:eastAsia="黑体"/>
          <w:szCs w:val="32"/>
          <w:lang w:val="en-US" w:eastAsia="zh-CN"/>
        </w:rPr>
      </w:pPr>
      <w:r>
        <w:rPr>
          <w:rFonts w:hint="eastAsia" w:ascii="黑体" w:eastAsia="黑体"/>
          <w:szCs w:val="32"/>
          <w:lang w:val="en-US" w:eastAsia="zh-CN"/>
        </w:rPr>
        <w:t xml:space="preserve">       </w:t>
      </w: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pStyle w:val="2"/>
        <w:rPr>
          <w:rFonts w:hint="eastAsia" w:ascii="黑体" w:eastAsia="黑体"/>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pStyle w:val="2"/>
        <w:rPr>
          <w:rFonts w:eastAsia="黑体"/>
          <w:sz w:val="32"/>
          <w:szCs w:val="32"/>
        </w:rPr>
      </w:pPr>
    </w:p>
    <w:p>
      <w:pPr>
        <w:pStyle w:val="2"/>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1</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cs="Times New Roman"/>
                <w:b/>
                <w:bCs/>
                <w:kern w:val="0"/>
                <w:sz w:val="21"/>
                <w:szCs w:val="21"/>
                <w:lang w:val="en-US" w:eastAsia="zh-CN"/>
              </w:rPr>
              <w:t>0</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val="en-US" w:eastAsia="zh-CN"/>
              </w:rPr>
              <w:t>19</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19</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100%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cs="Times New Roman"/>
                <w:b/>
                <w:bCs/>
                <w:kern w:val="0"/>
                <w:sz w:val="21"/>
                <w:szCs w:val="21"/>
                <w:lang w:val="en-US" w:eastAsia="zh-CN"/>
              </w:rPr>
              <w:t>0</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eastAsia="仿宋_GB2312" w:cs="Times New Roman"/>
                <w:b/>
                <w:bCs/>
                <w:kern w:val="0"/>
                <w:sz w:val="21"/>
                <w:szCs w:val="21"/>
                <w:lang w:val="en-US" w:eastAsia="zh-CN"/>
              </w:rPr>
              <w:t>1</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eastAsia="仿宋_GB2312" w:cs="Times New Roman"/>
                <w:b/>
                <w:bCs/>
                <w:kern w:val="0"/>
                <w:sz w:val="21"/>
                <w:szCs w:val="21"/>
                <w:lang w:val="en-US" w:eastAsia="zh-CN"/>
              </w:rPr>
              <w:t>1</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492.77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320.57</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eastAsia="仿宋_GB2312" w:cs="Times New Roman"/>
                <w:b/>
                <w:bCs/>
                <w:kern w:val="0"/>
                <w:sz w:val="21"/>
                <w:szCs w:val="21"/>
                <w:lang w:val="en-US" w:eastAsia="zh-CN"/>
              </w:rPr>
              <w:t>558.04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rPr>
              <w:t>364.05</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372.43</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rPr>
              <w:t>364.05</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372.43</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rPr>
              <w:t>128.71</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185.62</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rPr>
              <w:t>128.71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185.62</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w:t>
            </w:r>
            <w:r>
              <w:rPr>
                <w:rFonts w:ascii="Times New Roman" w:hAnsi="Times New Roman" w:eastAsia="仿宋_GB2312" w:cs="Times New Roman"/>
                <w:kern w:val="0"/>
                <w:sz w:val="21"/>
                <w:szCs w:val="21"/>
              </w:rPr>
              <w:t>专项资金</w:t>
            </w:r>
          </w:p>
          <w:p>
            <w:pPr>
              <w:keepNext w:val="0"/>
              <w:keepLines w:val="0"/>
              <w:pageBreakBefore w:val="0"/>
              <w:widowControl/>
              <w:kinsoku/>
              <w:wordWrap/>
              <w:overflowPunct/>
              <w:topLinePunct w:val="0"/>
              <w:autoSpaceDE/>
              <w:autoSpaceDN/>
              <w:bidi w:val="0"/>
              <w:adjustRightInd/>
              <w:snapToGrid/>
              <w:spacing w:line="22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（一个项</w:t>
            </w:r>
            <w:r>
              <w:rPr>
                <w:rFonts w:hint="eastAsia" w:ascii="Times New Roman" w:hAnsi="Times New Roman" w:cs="Times New Roman"/>
                <w:kern w:val="0"/>
                <w:sz w:val="21"/>
                <w:szCs w:val="21"/>
                <w:lang w:eastAsia="zh-CN"/>
              </w:rPr>
              <w:t>目</w:t>
            </w:r>
            <w:r>
              <w:rPr>
                <w:rFonts w:ascii="Times New Roman" w:hAnsi="Times New Roman" w:eastAsia="仿宋_GB2312" w:cs="Times New Roman"/>
                <w:kern w:val="0"/>
                <w:sz w:val="21"/>
                <w:szCs w:val="21"/>
              </w:rPr>
              <w:t xml:space="preserve">一行）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6.24</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10.6</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val="en-US" w:eastAsia="zh-CN"/>
              </w:rPr>
              <w:t>4.48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2.42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7</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3.02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2.42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7</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eastAsia="仿宋_GB2312" w:cs="Times New Roman"/>
                <w:kern w:val="0"/>
                <w:sz w:val="21"/>
                <w:szCs w:val="21"/>
                <w:lang w:val="en-US" w:eastAsia="zh-CN"/>
              </w:rPr>
              <w:t>3.02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3.82</w:t>
            </w: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3.6</w:t>
            </w: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eastAsia="仿宋_GB2312" w:cs="Times New Roman"/>
                <w:color w:val="FF0000"/>
                <w:kern w:val="0"/>
                <w:sz w:val="21"/>
                <w:szCs w:val="21"/>
                <w:lang w:val="en-US" w:eastAsia="zh-CN"/>
              </w:rPr>
              <w:t>1.46</w:t>
            </w: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eastAsia="仿宋_GB2312" w:cs="Times New Roman"/>
                <w:kern w:val="0"/>
                <w:sz w:val="21"/>
                <w:szCs w:val="21"/>
                <w:lang w:val="en-US" w:eastAsia="zh-CN"/>
              </w:rPr>
              <w:t>0</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eastAsia="仿宋_GB2312" w:cs="Times New Roman"/>
                <w:kern w:val="0"/>
                <w:sz w:val="21"/>
                <w:szCs w:val="21"/>
                <w:lang w:eastAsia="zh-CN"/>
              </w:rPr>
              <w:t>无</w:t>
            </w: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　</w:t>
            </w:r>
            <w:r>
              <w:rPr>
                <w:rFonts w:hint="eastAsia" w:eastAsia="仿宋_GB2312" w:cs="Times New Roman"/>
                <w:kern w:val="0"/>
                <w:sz w:val="21"/>
                <w:szCs w:val="21"/>
                <w:lang w:eastAsia="zh-CN"/>
              </w:rPr>
              <w:t>无</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贯彻落实中央“八项规定”、省委“九项规定”和市委“十项规定”，严格规范“三公消费行为”，严格控制“三公”经费支出。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ind w:left="218" w:leftChars="104" w:firstLine="0" w:firstLineChars="0"/>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w:t>
      </w:r>
      <w:r>
        <w:rPr>
          <w:rFonts w:hint="eastAsia" w:eastAsia="仿宋_GB2312"/>
          <w:kern w:val="0"/>
          <w:sz w:val="22"/>
          <w:szCs w:val="24"/>
          <w:lang w:eastAsia="zh-CN"/>
        </w:rPr>
        <w:t>：肖琪</w:t>
      </w:r>
      <w:r>
        <w:rPr>
          <w:rFonts w:hint="eastAsia" w:eastAsia="仿宋_GB2312"/>
          <w:kern w:val="0"/>
          <w:sz w:val="22"/>
          <w:szCs w:val="24"/>
          <w:lang w:val="en-US" w:eastAsia="zh-CN"/>
        </w:rPr>
        <w:t xml:space="preserve"> </w:t>
      </w:r>
      <w:r>
        <w:rPr>
          <w:rFonts w:eastAsia="仿宋_GB2312"/>
          <w:kern w:val="0"/>
          <w:sz w:val="22"/>
          <w:szCs w:val="24"/>
        </w:rPr>
        <w:t>填报日期</w:t>
      </w:r>
      <w:r>
        <w:rPr>
          <w:rFonts w:hint="eastAsia" w:eastAsia="仿宋_GB2312"/>
          <w:kern w:val="0"/>
          <w:sz w:val="22"/>
          <w:szCs w:val="24"/>
          <w:lang w:val="en-US" w:eastAsia="zh-CN"/>
        </w:rPr>
        <w:t>4月12日</w:t>
      </w:r>
      <w:r>
        <w:rPr>
          <w:rFonts w:eastAsia="仿宋_GB2312"/>
          <w:kern w:val="0"/>
          <w:sz w:val="22"/>
          <w:szCs w:val="24"/>
        </w:rPr>
        <w:t>联系电话：</w:t>
      </w:r>
      <w:r>
        <w:rPr>
          <w:rFonts w:hint="eastAsia" w:eastAsia="仿宋_GB2312"/>
          <w:kern w:val="0"/>
          <w:sz w:val="22"/>
          <w:szCs w:val="24"/>
          <w:lang w:val="en-US" w:eastAsia="zh-CN"/>
        </w:rPr>
        <w:t>18073730595</w:t>
      </w:r>
      <w:r>
        <w:rPr>
          <w:rFonts w:eastAsia="仿宋_GB2312"/>
          <w:kern w:val="0"/>
          <w:sz w:val="22"/>
          <w:szCs w:val="24"/>
        </w:rPr>
        <w:t xml:space="preserve"> 单位负责人签字：</w:t>
      </w:r>
      <w:r>
        <w:rPr>
          <w:rFonts w:hint="eastAsia" w:eastAsia="仿宋_GB2312"/>
          <w:kern w:val="0"/>
          <w:sz w:val="22"/>
          <w:szCs w:val="24"/>
          <w:lang w:eastAsia="zh-CN"/>
        </w:rPr>
        <w:t>谢冬明</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256"/>
        <w:gridCol w:w="223"/>
        <w:gridCol w:w="1072"/>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eastAsia="zh-CN"/>
              </w:rPr>
              <w:t>农业科</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320.57</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448.92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558.04</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124%</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eastAsia="仿宋_GB2312" w:cs="Times New Roman"/>
                <w:color w:val="000000"/>
                <w:kern w:val="0"/>
                <w:sz w:val="21"/>
                <w:szCs w:val="21"/>
                <w:lang w:val="en-US" w:eastAsia="zh-CN"/>
              </w:rPr>
              <w:t>448.92</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eastAsia="仿宋_GB2312" w:cs="Times New Roman"/>
                <w:color w:val="000000"/>
                <w:kern w:val="0"/>
                <w:sz w:val="21"/>
                <w:szCs w:val="21"/>
                <w:lang w:val="en-US" w:eastAsia="zh-CN"/>
              </w:rPr>
              <w:t>558.04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eastAsia="仿宋_GB2312" w:cs="Times New Roman"/>
                <w:color w:val="000000"/>
                <w:kern w:val="0"/>
                <w:sz w:val="21"/>
                <w:szCs w:val="21"/>
                <w:lang w:val="en-US" w:eastAsia="zh-CN"/>
              </w:rPr>
              <w:t>404.92</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eastAsia="仿宋_GB2312" w:cs="Times New Roman"/>
                <w:color w:val="000000"/>
                <w:kern w:val="0"/>
                <w:sz w:val="21"/>
                <w:szCs w:val="21"/>
                <w:lang w:val="en-US" w:eastAsia="zh-CN"/>
              </w:rPr>
              <w:t>372.03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40" w:firstLineChars="4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政府性基金拨款：</w:t>
            </w:r>
            <w:r>
              <w:rPr>
                <w:rFonts w:hint="eastAsia" w:eastAsia="仿宋_GB2312" w:cs="Times New Roman"/>
                <w:color w:val="000000"/>
                <w:kern w:val="0"/>
                <w:sz w:val="21"/>
                <w:szCs w:val="21"/>
                <w:lang w:val="en-US" w:eastAsia="zh-CN"/>
              </w:rPr>
              <w:t>44</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eastAsia="仿宋_GB2312" w:cs="Times New Roman"/>
                <w:color w:val="000000"/>
                <w:kern w:val="0"/>
                <w:sz w:val="21"/>
                <w:szCs w:val="21"/>
                <w:lang w:val="en-US" w:eastAsia="zh-CN"/>
              </w:rPr>
              <w:t>185.62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val="en-US" w:eastAsia="zh-CN"/>
              </w:rPr>
              <w:t>448.92</w:t>
            </w: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558.04</w:t>
            </w:r>
          </w:p>
        </w:tc>
      </w:tr>
      <w:tr>
        <w:tblPrEx>
          <w:tblCellMar>
            <w:top w:w="0" w:type="dxa"/>
            <w:left w:w="108" w:type="dxa"/>
            <w:bottom w:w="0" w:type="dxa"/>
            <w:right w:w="108" w:type="dxa"/>
          </w:tblCellMar>
        </w:tblPrEx>
        <w:trPr>
          <w:trHeight w:val="77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eastAsia="仿宋_GB2312" w:cs="Times New Roman"/>
                <w:color w:val="000000"/>
                <w:kern w:val="0"/>
                <w:sz w:val="21"/>
                <w:szCs w:val="21"/>
                <w:lang w:eastAsia="zh-CN"/>
              </w:rPr>
              <w:t>完成资金监督检查</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8</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30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30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指标2</w:t>
            </w:r>
            <w:r>
              <w:rPr>
                <w:rFonts w:hint="eastAsia" w:eastAsia="仿宋_GB2312" w:cs="Times New Roman"/>
                <w:color w:val="000000"/>
                <w:kern w:val="0"/>
                <w:sz w:val="21"/>
                <w:szCs w:val="21"/>
                <w:lang w:eastAsia="zh-CN"/>
              </w:rPr>
              <w:t>：完成移民培训</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32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32</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r>
              <w:rPr>
                <w:rFonts w:hint="eastAsia" w:ascii="宋体" w:hAnsi="宋体" w:cs="宋体"/>
                <w:kern w:val="0"/>
                <w:sz w:val="18"/>
                <w:szCs w:val="18"/>
              </w:rPr>
              <w:t>移民对后扶政策实施满意度</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40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40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4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0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eastAsia="仿宋_GB2312" w:cs="Times New Roman"/>
                <w:color w:val="000000"/>
                <w:kern w:val="0"/>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黑体" w:cs="Times New Roman"/>
          <w:sz w:val="32"/>
          <w:szCs w:val="32"/>
          <w:lang w:val="en-US" w:eastAsia="zh-CN"/>
        </w:rPr>
      </w:pPr>
      <w:r>
        <w:rPr>
          <w:rFonts w:ascii="Times New Roman" w:hAnsi="Times New Roman" w:eastAsia="仿宋_GB2312" w:cs="Times New Roman"/>
          <w:kern w:val="0"/>
          <w:sz w:val="21"/>
          <w:szCs w:val="21"/>
        </w:rPr>
        <w:t>填表人：</w:t>
      </w:r>
      <w:r>
        <w:rPr>
          <w:rFonts w:hint="eastAsia" w:eastAsia="仿宋_GB2312" w:cs="Times New Roman"/>
          <w:kern w:val="0"/>
          <w:sz w:val="21"/>
          <w:szCs w:val="21"/>
          <w:lang w:eastAsia="zh-CN"/>
        </w:rPr>
        <w:t>肖琪</w:t>
      </w:r>
      <w:r>
        <w:rPr>
          <w:rFonts w:ascii="Times New Roman" w:hAnsi="Times New Roman" w:eastAsia="仿宋_GB2312" w:cs="Times New Roman"/>
          <w:kern w:val="0"/>
          <w:sz w:val="21"/>
          <w:szCs w:val="21"/>
        </w:rPr>
        <w:t xml:space="preserve">  填报日期： </w:t>
      </w:r>
      <w:r>
        <w:rPr>
          <w:rFonts w:hint="eastAsia" w:eastAsia="仿宋_GB2312" w:cs="Times New Roman"/>
          <w:kern w:val="0"/>
          <w:sz w:val="21"/>
          <w:szCs w:val="21"/>
          <w:lang w:val="en-US" w:eastAsia="zh-CN"/>
        </w:rPr>
        <w:t>4月12日</w:t>
      </w:r>
      <w:r>
        <w:rPr>
          <w:rFonts w:ascii="Times New Roman" w:hAnsi="Times New Roman" w:eastAsia="仿宋_GB2312" w:cs="Times New Roman"/>
          <w:kern w:val="0"/>
          <w:sz w:val="21"/>
          <w:szCs w:val="21"/>
        </w:rPr>
        <w:t xml:space="preserve"> 联系电话：</w:t>
      </w:r>
      <w:r>
        <w:rPr>
          <w:rFonts w:hint="eastAsia" w:eastAsia="仿宋_GB2312" w:cs="Times New Roman"/>
          <w:kern w:val="0"/>
          <w:sz w:val="21"/>
          <w:szCs w:val="21"/>
          <w:lang w:val="en-US" w:eastAsia="zh-CN"/>
        </w:rPr>
        <w:t>18073730595</w:t>
      </w:r>
      <w:r>
        <w:rPr>
          <w:rFonts w:ascii="Times New Roman" w:hAnsi="Times New Roman" w:eastAsia="仿宋_GB2312" w:cs="Times New Roman"/>
          <w:kern w:val="0"/>
          <w:sz w:val="21"/>
          <w:szCs w:val="21"/>
        </w:rPr>
        <w:t xml:space="preserve"> </w:t>
      </w:r>
      <w:r>
        <w:rPr>
          <w:rFonts w:hint="eastAsia"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单位负责人签字：</w:t>
      </w:r>
      <w:r>
        <w:rPr>
          <w:rFonts w:hint="eastAsia" w:eastAsia="仿宋_GB2312" w:cs="Times New Roman"/>
          <w:kern w:val="0"/>
          <w:sz w:val="21"/>
          <w:szCs w:val="21"/>
          <w:lang w:eastAsia="zh-CN"/>
        </w:rPr>
        <w:t>谢冬明</w:t>
      </w:r>
      <w:r>
        <w:rPr>
          <w:rFonts w:ascii="Times New Roman" w:hAnsi="Times New Roman" w:eastAsia="仿宋_GB2312" w:cs="Times New Roman"/>
          <w:kern w:val="0"/>
          <w:sz w:val="21"/>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0</w:t>
      </w:r>
      <w:r>
        <w:rPr>
          <w:rFonts w:ascii="Times New Roman" w:hAnsi="Times New Roman" w:eastAsia="方正小标宋_GBK" w:cs="Times New Roman"/>
          <w:color w:val="000000"/>
          <w:kern w:val="0"/>
          <w:sz w:val="36"/>
          <w:szCs w:val="36"/>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eastAsia="仿宋_GB2312" w:cs="Times New Roman"/>
                <w:color w:val="000000"/>
                <w:kern w:val="0"/>
                <w:sz w:val="21"/>
                <w:szCs w:val="21"/>
                <w:lang w:eastAsia="zh-CN"/>
              </w:rPr>
              <w:t>无</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1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rPr>
          <w:rFonts w:hint="eastAsia" w:eastAsia="仿宋_GB2312"/>
          <w:lang w:eastAsia="zh-CN"/>
        </w:rPr>
      </w:pPr>
      <w:r>
        <w:rPr>
          <w:rFonts w:ascii="Times New Roman" w:hAnsi="Times New Roman" w:eastAsia="仿宋_GB2312" w:cs="Times New Roman"/>
          <w:kern w:val="0"/>
          <w:sz w:val="21"/>
          <w:szCs w:val="21"/>
        </w:rPr>
        <w:t>填表人：</w:t>
      </w:r>
      <w:r>
        <w:rPr>
          <w:rFonts w:hint="eastAsia" w:eastAsia="仿宋_GB2312" w:cs="Times New Roman"/>
          <w:kern w:val="0"/>
          <w:sz w:val="21"/>
          <w:szCs w:val="21"/>
          <w:lang w:eastAsia="zh-CN"/>
        </w:rPr>
        <w:t>肖琪</w:t>
      </w:r>
      <w:r>
        <w:rPr>
          <w:rFonts w:hint="eastAsia"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 xml:space="preserve"> 填报日期： </w:t>
      </w:r>
      <w:r>
        <w:rPr>
          <w:rFonts w:hint="eastAsia" w:eastAsia="仿宋_GB2312" w:cs="Times New Roman"/>
          <w:kern w:val="0"/>
          <w:sz w:val="21"/>
          <w:szCs w:val="21"/>
          <w:lang w:val="en-US" w:eastAsia="zh-CN"/>
        </w:rPr>
        <w:t>4月12日</w:t>
      </w:r>
      <w:r>
        <w:rPr>
          <w:rFonts w:ascii="Times New Roman" w:hAnsi="Times New Roman" w:eastAsia="仿宋_GB2312" w:cs="Times New Roman"/>
          <w:kern w:val="0"/>
          <w:sz w:val="21"/>
          <w:szCs w:val="21"/>
        </w:rPr>
        <w:t xml:space="preserve"> 联系电话：</w:t>
      </w:r>
      <w:r>
        <w:rPr>
          <w:rFonts w:hint="eastAsia" w:eastAsia="仿宋_GB2312" w:cs="Times New Roman"/>
          <w:kern w:val="0"/>
          <w:sz w:val="21"/>
          <w:szCs w:val="21"/>
          <w:lang w:val="en-US" w:eastAsia="zh-CN"/>
        </w:rPr>
        <w:t>18073730595</w:t>
      </w:r>
      <w:r>
        <w:rPr>
          <w:rFonts w:ascii="Times New Roman" w:hAnsi="Times New Roman" w:eastAsia="仿宋_GB2312" w:cs="Times New Roman"/>
          <w:kern w:val="0"/>
          <w:sz w:val="21"/>
          <w:szCs w:val="21"/>
        </w:rPr>
        <w:t xml:space="preserve">  单位负责人签字：</w:t>
      </w:r>
      <w:r>
        <w:rPr>
          <w:rFonts w:hint="eastAsia" w:eastAsia="仿宋_GB2312" w:cs="Times New Roman"/>
          <w:kern w:val="0"/>
          <w:sz w:val="21"/>
          <w:szCs w:val="21"/>
          <w:lang w:eastAsia="zh-CN"/>
        </w:rPr>
        <w:t>谢冬明</w:t>
      </w:r>
    </w:p>
    <w:p>
      <w:pPr>
        <w:spacing w:line="620" w:lineRule="atLeast"/>
        <w:rPr>
          <w:rFonts w:hint="eastAsia" w:ascii="仿宋_GB2312" w:hAnsi="新宋体" w:eastAsia="仿宋_GB2312"/>
          <w:sz w:val="32"/>
          <w:szCs w:val="32"/>
        </w:rPr>
      </w:pPr>
    </w:p>
    <w:sectPr>
      <w:headerReference r:id="rId3" w:type="default"/>
      <w:footerReference r:id="rId4" w:type="default"/>
      <w:footerReference r:id="rId5" w:type="even"/>
      <w:pgSz w:w="11906" w:h="16838"/>
      <w:pgMar w:top="1440"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10</w:t>
    </w:r>
    <w:r>
      <w:rPr>
        <w:sz w:val="24"/>
        <w:szCs w:val="24"/>
      </w:rPr>
      <w:fldChar w:fldCharType="end"/>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3A"/>
    <w:rsid w:val="0002264F"/>
    <w:rsid w:val="000C7658"/>
    <w:rsid w:val="000D230F"/>
    <w:rsid w:val="00156AF1"/>
    <w:rsid w:val="00183198"/>
    <w:rsid w:val="001E5132"/>
    <w:rsid w:val="001F30E3"/>
    <w:rsid w:val="001F79B6"/>
    <w:rsid w:val="0022757D"/>
    <w:rsid w:val="002445E3"/>
    <w:rsid w:val="002778A8"/>
    <w:rsid w:val="002943BE"/>
    <w:rsid w:val="00296878"/>
    <w:rsid w:val="002A0D25"/>
    <w:rsid w:val="002B6B91"/>
    <w:rsid w:val="002D12F9"/>
    <w:rsid w:val="002E2E4D"/>
    <w:rsid w:val="002E53D5"/>
    <w:rsid w:val="002E558C"/>
    <w:rsid w:val="00317670"/>
    <w:rsid w:val="003216F3"/>
    <w:rsid w:val="003A29B1"/>
    <w:rsid w:val="003A7F87"/>
    <w:rsid w:val="003C1351"/>
    <w:rsid w:val="003C5FA9"/>
    <w:rsid w:val="00414B8E"/>
    <w:rsid w:val="004153E3"/>
    <w:rsid w:val="0041578A"/>
    <w:rsid w:val="004211B1"/>
    <w:rsid w:val="00422969"/>
    <w:rsid w:val="00427401"/>
    <w:rsid w:val="00450843"/>
    <w:rsid w:val="00474160"/>
    <w:rsid w:val="004A4754"/>
    <w:rsid w:val="004A7941"/>
    <w:rsid w:val="004B50C4"/>
    <w:rsid w:val="004C1E7D"/>
    <w:rsid w:val="004E1C04"/>
    <w:rsid w:val="004F1294"/>
    <w:rsid w:val="00527607"/>
    <w:rsid w:val="00530969"/>
    <w:rsid w:val="0054033E"/>
    <w:rsid w:val="0056661A"/>
    <w:rsid w:val="00567D30"/>
    <w:rsid w:val="00570D2A"/>
    <w:rsid w:val="005857E6"/>
    <w:rsid w:val="00587CBF"/>
    <w:rsid w:val="005B0084"/>
    <w:rsid w:val="005F7759"/>
    <w:rsid w:val="006011CF"/>
    <w:rsid w:val="006051FA"/>
    <w:rsid w:val="006150CB"/>
    <w:rsid w:val="0063341A"/>
    <w:rsid w:val="00644D13"/>
    <w:rsid w:val="00647904"/>
    <w:rsid w:val="00672FAB"/>
    <w:rsid w:val="0068411C"/>
    <w:rsid w:val="006844FA"/>
    <w:rsid w:val="00692C3B"/>
    <w:rsid w:val="006D4A55"/>
    <w:rsid w:val="006E08E0"/>
    <w:rsid w:val="006E7243"/>
    <w:rsid w:val="00700C3A"/>
    <w:rsid w:val="00701D53"/>
    <w:rsid w:val="00703036"/>
    <w:rsid w:val="007234C5"/>
    <w:rsid w:val="007450A3"/>
    <w:rsid w:val="00750FE0"/>
    <w:rsid w:val="00755F32"/>
    <w:rsid w:val="007A0020"/>
    <w:rsid w:val="007C1676"/>
    <w:rsid w:val="007E479D"/>
    <w:rsid w:val="008053DA"/>
    <w:rsid w:val="00816549"/>
    <w:rsid w:val="00826BC1"/>
    <w:rsid w:val="00831B67"/>
    <w:rsid w:val="00835654"/>
    <w:rsid w:val="008363CA"/>
    <w:rsid w:val="008537D1"/>
    <w:rsid w:val="0086225B"/>
    <w:rsid w:val="00872BA1"/>
    <w:rsid w:val="00886875"/>
    <w:rsid w:val="008B0346"/>
    <w:rsid w:val="008E3467"/>
    <w:rsid w:val="008F6C73"/>
    <w:rsid w:val="00902077"/>
    <w:rsid w:val="00902EAA"/>
    <w:rsid w:val="009224F9"/>
    <w:rsid w:val="00927EC2"/>
    <w:rsid w:val="009633C8"/>
    <w:rsid w:val="00994E08"/>
    <w:rsid w:val="009E531C"/>
    <w:rsid w:val="009E5890"/>
    <w:rsid w:val="00A025E3"/>
    <w:rsid w:val="00A041D9"/>
    <w:rsid w:val="00A30D28"/>
    <w:rsid w:val="00A34669"/>
    <w:rsid w:val="00A70941"/>
    <w:rsid w:val="00A8259E"/>
    <w:rsid w:val="00AA7C04"/>
    <w:rsid w:val="00AB0A3A"/>
    <w:rsid w:val="00AB271A"/>
    <w:rsid w:val="00AB3DD6"/>
    <w:rsid w:val="00AD40B3"/>
    <w:rsid w:val="00B04041"/>
    <w:rsid w:val="00B04460"/>
    <w:rsid w:val="00B10BAF"/>
    <w:rsid w:val="00B15110"/>
    <w:rsid w:val="00B15E81"/>
    <w:rsid w:val="00B236DD"/>
    <w:rsid w:val="00B64268"/>
    <w:rsid w:val="00BB1E7B"/>
    <w:rsid w:val="00BC2C7C"/>
    <w:rsid w:val="00BC73E9"/>
    <w:rsid w:val="00BD6434"/>
    <w:rsid w:val="00BE3978"/>
    <w:rsid w:val="00C11B33"/>
    <w:rsid w:val="00C5092F"/>
    <w:rsid w:val="00C62473"/>
    <w:rsid w:val="00C64F2E"/>
    <w:rsid w:val="00C6711C"/>
    <w:rsid w:val="00C91B5F"/>
    <w:rsid w:val="00C92C8F"/>
    <w:rsid w:val="00CB5E06"/>
    <w:rsid w:val="00CC1F18"/>
    <w:rsid w:val="00D0323B"/>
    <w:rsid w:val="00D05ACA"/>
    <w:rsid w:val="00D27D7D"/>
    <w:rsid w:val="00D4381F"/>
    <w:rsid w:val="00D47C7F"/>
    <w:rsid w:val="00D56929"/>
    <w:rsid w:val="00D61984"/>
    <w:rsid w:val="00DB6B16"/>
    <w:rsid w:val="00DE0917"/>
    <w:rsid w:val="00DF4545"/>
    <w:rsid w:val="00DF67A5"/>
    <w:rsid w:val="00DF6BA5"/>
    <w:rsid w:val="00E119AD"/>
    <w:rsid w:val="00E21B66"/>
    <w:rsid w:val="00E32031"/>
    <w:rsid w:val="00E33E85"/>
    <w:rsid w:val="00E40683"/>
    <w:rsid w:val="00E6365D"/>
    <w:rsid w:val="00E91818"/>
    <w:rsid w:val="00EA749D"/>
    <w:rsid w:val="00EB7E88"/>
    <w:rsid w:val="00EC66A2"/>
    <w:rsid w:val="00ED2B88"/>
    <w:rsid w:val="00F04D75"/>
    <w:rsid w:val="00F0556B"/>
    <w:rsid w:val="00F21447"/>
    <w:rsid w:val="00F53FC7"/>
    <w:rsid w:val="00F62A19"/>
    <w:rsid w:val="00F716F1"/>
    <w:rsid w:val="00F9748D"/>
    <w:rsid w:val="00FB122B"/>
    <w:rsid w:val="00FB1B1A"/>
    <w:rsid w:val="00FC458B"/>
    <w:rsid w:val="00FC69DD"/>
    <w:rsid w:val="00FF4E43"/>
    <w:rsid w:val="00FF5A6A"/>
    <w:rsid w:val="03D55D1D"/>
    <w:rsid w:val="08BB1B83"/>
    <w:rsid w:val="0A24761A"/>
    <w:rsid w:val="0B555D97"/>
    <w:rsid w:val="0DCE4729"/>
    <w:rsid w:val="0DF5634C"/>
    <w:rsid w:val="0E2C6B19"/>
    <w:rsid w:val="0F017C67"/>
    <w:rsid w:val="10AD3FE2"/>
    <w:rsid w:val="174B735A"/>
    <w:rsid w:val="1A9974BA"/>
    <w:rsid w:val="1E3F51F1"/>
    <w:rsid w:val="20994960"/>
    <w:rsid w:val="25790780"/>
    <w:rsid w:val="27AB3D22"/>
    <w:rsid w:val="29413D1F"/>
    <w:rsid w:val="2A4561FA"/>
    <w:rsid w:val="2D572502"/>
    <w:rsid w:val="31F0743A"/>
    <w:rsid w:val="325756CB"/>
    <w:rsid w:val="381C1C86"/>
    <w:rsid w:val="395A726F"/>
    <w:rsid w:val="46000FA9"/>
    <w:rsid w:val="47611F65"/>
    <w:rsid w:val="4EE50180"/>
    <w:rsid w:val="53EF3BBE"/>
    <w:rsid w:val="549E5C58"/>
    <w:rsid w:val="578076AC"/>
    <w:rsid w:val="588F3763"/>
    <w:rsid w:val="59F516D2"/>
    <w:rsid w:val="5F404C3A"/>
    <w:rsid w:val="5FB25EC7"/>
    <w:rsid w:val="665C71EA"/>
    <w:rsid w:val="6A735D92"/>
    <w:rsid w:val="6E89373B"/>
    <w:rsid w:val="7A8C1E13"/>
    <w:rsid w:val="7B4E68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0">
    <w:name w:val="批注框文本 Char"/>
    <w:link w:val="3"/>
    <w:qFormat/>
    <w:uiPriority w:val="0"/>
    <w:rPr>
      <w:kern w:val="2"/>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10</Pages>
  <Words>688</Words>
  <Characters>3923</Characters>
  <Lines>32</Lines>
  <Paragraphs>9</Paragraphs>
  <TotalTime>14</TotalTime>
  <ScaleCrop>false</ScaleCrop>
  <LinksUpToDate>false</LinksUpToDate>
  <CharactersWithSpaces>4602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2015-07-10T03:28:00Z</dcterms:created>
  <dc:creator>雨林木风</dc:creator>
  <cp:lastModifiedBy>Administrator</cp:lastModifiedBy>
  <cp:lastPrinted>2022-04-22T03:34:05Z</cp:lastPrinted>
  <dcterms:modified xsi:type="dcterms:W3CDTF">2022-04-22T03:35:18Z</dcterms:modified>
  <dc:title>益阳市残联部门整体支出绩效评价报告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F3F8C240C6CD4868BDB0D0A6F2C97C37</vt:lpwstr>
  </property>
</Properties>
</file>